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512AF" w14:textId="10064D10" w:rsidR="008927DE" w:rsidRPr="00C57D3E" w:rsidRDefault="008927DE" w:rsidP="00C57D3E">
      <w:pPr>
        <w:outlineLvl w:val="0"/>
        <w:rPr>
          <w:b/>
          <w:i/>
        </w:rPr>
      </w:pPr>
    </w:p>
    <w:p w14:paraId="6076DA22" w14:textId="77777777" w:rsidR="00C57D3E" w:rsidRDefault="00A1534B" w:rsidP="287FE1ED">
      <w:pPr>
        <w:jc w:val="center"/>
        <w:outlineLvl w:val="0"/>
        <w:rPr>
          <w:rFonts w:ascii="Arial" w:eastAsia="Arial" w:hAnsi="Arial" w:cs="Arial"/>
          <w:b/>
          <w:bCs/>
          <w:sz w:val="20"/>
          <w:szCs w:val="20"/>
        </w:rPr>
      </w:pPr>
      <w:r w:rsidRPr="287FE1ED">
        <w:rPr>
          <w:rFonts w:ascii="Arial" w:eastAsia="Arial" w:hAnsi="Arial" w:cs="Arial"/>
          <w:b/>
          <w:bCs/>
          <w:sz w:val="20"/>
          <w:szCs w:val="20"/>
        </w:rPr>
        <w:t xml:space="preserve">Raport </w:t>
      </w:r>
      <w:r w:rsidR="009D3D41" w:rsidRPr="287FE1ED">
        <w:rPr>
          <w:rFonts w:ascii="Arial" w:eastAsia="Arial" w:hAnsi="Arial" w:cs="Arial"/>
          <w:b/>
          <w:bCs/>
          <w:sz w:val="20"/>
          <w:szCs w:val="20"/>
        </w:rPr>
        <w:t>końcowy z realizacji projektu</w:t>
      </w:r>
      <w:r w:rsidR="00CA79E4" w:rsidRPr="287FE1ED">
        <w:rPr>
          <w:rFonts w:ascii="Arial" w:eastAsia="Arial" w:hAnsi="Arial" w:cs="Arial"/>
          <w:b/>
          <w:bCs/>
          <w:sz w:val="20"/>
          <w:szCs w:val="20"/>
        </w:rPr>
        <w:t xml:space="preserve"> informatyczneg</w:t>
      </w:r>
      <w:r w:rsidR="00C57D3E" w:rsidRPr="287FE1ED">
        <w:rPr>
          <w:rFonts w:ascii="Arial" w:eastAsia="Arial" w:hAnsi="Arial" w:cs="Arial"/>
          <w:b/>
          <w:bCs/>
          <w:sz w:val="20"/>
          <w:szCs w:val="20"/>
        </w:rPr>
        <w:t>o</w:t>
      </w:r>
    </w:p>
    <w:p w14:paraId="20BACB46" w14:textId="756C8D55" w:rsidR="007A0A3D" w:rsidRPr="00C57D3E" w:rsidRDefault="00C57D3E" w:rsidP="287FE1ED">
      <w:pPr>
        <w:jc w:val="center"/>
        <w:outlineLvl w:val="0"/>
        <w:rPr>
          <w:rFonts w:ascii="Arial" w:eastAsia="Arial" w:hAnsi="Arial" w:cs="Arial"/>
          <w:b/>
          <w:bCs/>
          <w:sz w:val="20"/>
          <w:szCs w:val="20"/>
        </w:rPr>
      </w:pPr>
      <w:r w:rsidRPr="287FE1ED">
        <w:rPr>
          <w:rFonts w:ascii="Arial" w:eastAsia="Arial" w:hAnsi="Arial" w:cs="Arial"/>
          <w:b/>
          <w:bCs/>
          <w:sz w:val="20"/>
          <w:szCs w:val="20"/>
        </w:rPr>
        <w:t xml:space="preserve">stan na dzień 30.06.2023r. </w:t>
      </w:r>
    </w:p>
    <w:tbl>
      <w:tblPr>
        <w:tblStyle w:val="Tabela-Siatka"/>
        <w:tblW w:w="10593" w:type="dxa"/>
        <w:tblLook w:val="04A0" w:firstRow="1" w:lastRow="0" w:firstColumn="1" w:lastColumn="0" w:noHBand="0" w:noVBand="1"/>
      </w:tblPr>
      <w:tblGrid>
        <w:gridCol w:w="486"/>
        <w:gridCol w:w="1758"/>
        <w:gridCol w:w="8349"/>
      </w:tblGrid>
      <w:tr w:rsidR="007A0A3D" w:rsidRPr="0084399E" w14:paraId="1C13A658" w14:textId="77777777" w:rsidTr="0098002A">
        <w:tc>
          <w:tcPr>
            <w:tcW w:w="516" w:type="dxa"/>
          </w:tcPr>
          <w:p w14:paraId="3914EE1C" w14:textId="77777777" w:rsidR="007A0A3D" w:rsidRPr="0084399E" w:rsidRDefault="007A0A3D" w:rsidP="287FE1ED">
            <w:pPr>
              <w:jc w:val="center"/>
              <w:rPr>
                <w:rFonts w:ascii="Arial" w:eastAsia="Arial" w:hAnsi="Arial" w:cs="Arial"/>
                <w:b/>
                <w:bCs/>
                <w:sz w:val="18"/>
                <w:szCs w:val="18"/>
              </w:rPr>
            </w:pPr>
            <w:r w:rsidRPr="0084399E">
              <w:rPr>
                <w:rFonts w:ascii="Arial" w:eastAsia="Arial" w:hAnsi="Arial" w:cs="Arial"/>
                <w:b/>
                <w:bCs/>
                <w:sz w:val="18"/>
                <w:szCs w:val="18"/>
              </w:rPr>
              <w:t>Lp.</w:t>
            </w:r>
          </w:p>
        </w:tc>
        <w:tc>
          <w:tcPr>
            <w:tcW w:w="2031" w:type="dxa"/>
          </w:tcPr>
          <w:p w14:paraId="72FF6C0E" w14:textId="77777777" w:rsidR="007A0A3D" w:rsidRPr="0084399E" w:rsidRDefault="007A0A3D" w:rsidP="287FE1ED">
            <w:pPr>
              <w:jc w:val="center"/>
              <w:rPr>
                <w:rFonts w:ascii="Arial" w:eastAsia="Arial" w:hAnsi="Arial" w:cs="Arial"/>
                <w:b/>
                <w:bCs/>
                <w:sz w:val="18"/>
                <w:szCs w:val="18"/>
              </w:rPr>
            </w:pPr>
            <w:r w:rsidRPr="0084399E">
              <w:rPr>
                <w:rFonts w:ascii="Arial" w:eastAsia="Arial" w:hAnsi="Arial" w:cs="Arial"/>
                <w:b/>
                <w:bCs/>
                <w:sz w:val="18"/>
                <w:szCs w:val="18"/>
              </w:rPr>
              <w:t>Wyszczególnienie</w:t>
            </w:r>
          </w:p>
        </w:tc>
        <w:tc>
          <w:tcPr>
            <w:tcW w:w="8046" w:type="dxa"/>
          </w:tcPr>
          <w:p w14:paraId="4BE144A7" w14:textId="77777777" w:rsidR="007A0A3D" w:rsidRPr="0084399E" w:rsidRDefault="007A0A3D" w:rsidP="287FE1ED">
            <w:pPr>
              <w:jc w:val="center"/>
              <w:rPr>
                <w:rFonts w:ascii="Arial" w:eastAsia="Arial" w:hAnsi="Arial" w:cs="Arial"/>
                <w:b/>
                <w:bCs/>
                <w:sz w:val="18"/>
                <w:szCs w:val="18"/>
              </w:rPr>
            </w:pPr>
            <w:r w:rsidRPr="0084399E">
              <w:rPr>
                <w:rFonts w:ascii="Arial" w:eastAsia="Arial" w:hAnsi="Arial" w:cs="Arial"/>
                <w:b/>
                <w:bCs/>
                <w:sz w:val="18"/>
                <w:szCs w:val="18"/>
              </w:rPr>
              <w:t>Opis</w:t>
            </w:r>
          </w:p>
        </w:tc>
      </w:tr>
      <w:tr w:rsidR="00C57D3E" w:rsidRPr="0084399E" w14:paraId="17D914A8" w14:textId="77777777" w:rsidTr="0098002A">
        <w:tc>
          <w:tcPr>
            <w:tcW w:w="516" w:type="dxa"/>
          </w:tcPr>
          <w:p w14:paraId="38E1321F" w14:textId="77777777" w:rsidR="00C57D3E" w:rsidRPr="0084399E" w:rsidRDefault="00C57D3E" w:rsidP="287FE1ED">
            <w:pPr>
              <w:pStyle w:val="Akapitzlist"/>
              <w:numPr>
                <w:ilvl w:val="0"/>
                <w:numId w:val="1"/>
              </w:numPr>
              <w:rPr>
                <w:rFonts w:ascii="Arial" w:eastAsia="Arial" w:hAnsi="Arial" w:cs="Arial"/>
                <w:sz w:val="18"/>
                <w:szCs w:val="18"/>
              </w:rPr>
            </w:pPr>
          </w:p>
        </w:tc>
        <w:tc>
          <w:tcPr>
            <w:tcW w:w="2031" w:type="dxa"/>
          </w:tcPr>
          <w:p w14:paraId="324C92EC" w14:textId="77777777" w:rsidR="00C57D3E" w:rsidRPr="0084399E" w:rsidRDefault="00C57D3E" w:rsidP="287FE1ED">
            <w:pPr>
              <w:rPr>
                <w:rFonts w:ascii="Arial" w:eastAsia="Arial" w:hAnsi="Arial" w:cs="Arial"/>
                <w:sz w:val="18"/>
                <w:szCs w:val="18"/>
              </w:rPr>
            </w:pPr>
            <w:r w:rsidRPr="0084399E">
              <w:rPr>
                <w:rFonts w:ascii="Arial" w:eastAsia="Arial" w:hAnsi="Arial" w:cs="Arial"/>
                <w:sz w:val="18"/>
                <w:szCs w:val="18"/>
              </w:rPr>
              <w:t>Tytuł projektu</w:t>
            </w:r>
          </w:p>
        </w:tc>
        <w:tc>
          <w:tcPr>
            <w:tcW w:w="8046" w:type="dxa"/>
            <w:vAlign w:val="center"/>
          </w:tcPr>
          <w:p w14:paraId="3EAD4266" w14:textId="362669DF" w:rsidR="00C57D3E" w:rsidRPr="00C02BAC" w:rsidRDefault="00C57D3E" w:rsidP="287FE1ED">
            <w:pPr>
              <w:jc w:val="both"/>
              <w:rPr>
                <w:rFonts w:ascii="Arial" w:eastAsia="Arial" w:hAnsi="Arial" w:cs="Arial"/>
                <w:b/>
                <w:bCs/>
                <w:i/>
                <w:iCs/>
                <w:sz w:val="18"/>
                <w:szCs w:val="18"/>
              </w:rPr>
            </w:pPr>
            <w:r w:rsidRPr="00C02BAC">
              <w:rPr>
                <w:rFonts w:ascii="Arial" w:eastAsia="Arial" w:hAnsi="Arial" w:cs="Arial"/>
                <w:b/>
                <w:bCs/>
                <w:sz w:val="18"/>
                <w:szCs w:val="18"/>
              </w:rPr>
              <w:t xml:space="preserve">Zintegrowane wirtualne Herbarium Pomorza Herbarium </w:t>
            </w:r>
            <w:proofErr w:type="spellStart"/>
            <w:r w:rsidRPr="00C02BAC">
              <w:rPr>
                <w:rFonts w:ascii="Arial" w:eastAsia="Arial" w:hAnsi="Arial" w:cs="Arial"/>
                <w:b/>
                <w:bCs/>
                <w:sz w:val="18"/>
                <w:szCs w:val="18"/>
              </w:rPr>
              <w:t>Pomeranicum</w:t>
            </w:r>
            <w:proofErr w:type="spellEnd"/>
            <w:r w:rsidRPr="00C02BAC">
              <w:rPr>
                <w:rFonts w:ascii="Arial" w:eastAsia="Arial" w:hAnsi="Arial" w:cs="Arial"/>
                <w:b/>
                <w:bCs/>
                <w:sz w:val="18"/>
                <w:szCs w:val="18"/>
              </w:rPr>
              <w:t xml:space="preserve"> – digitalizacja i udostępnienie zbiorów herbariów jednostek akademickich Pomorza poprzez ich połączenie i udostępnienie cyfrowe</w:t>
            </w:r>
          </w:p>
        </w:tc>
      </w:tr>
      <w:tr w:rsidR="00C57D3E" w:rsidRPr="0084399E" w14:paraId="213B5E03" w14:textId="77777777" w:rsidTr="0098002A">
        <w:trPr>
          <w:trHeight w:val="265"/>
        </w:trPr>
        <w:tc>
          <w:tcPr>
            <w:tcW w:w="516" w:type="dxa"/>
          </w:tcPr>
          <w:p w14:paraId="7DFA1D16" w14:textId="77777777" w:rsidR="00C57D3E" w:rsidRPr="0084399E" w:rsidRDefault="00C57D3E" w:rsidP="287FE1ED">
            <w:pPr>
              <w:pStyle w:val="Akapitzlist"/>
              <w:numPr>
                <w:ilvl w:val="0"/>
                <w:numId w:val="1"/>
              </w:numPr>
              <w:rPr>
                <w:rFonts w:ascii="Arial" w:eastAsia="Arial" w:hAnsi="Arial" w:cs="Arial"/>
                <w:sz w:val="18"/>
                <w:szCs w:val="18"/>
              </w:rPr>
            </w:pPr>
          </w:p>
        </w:tc>
        <w:tc>
          <w:tcPr>
            <w:tcW w:w="2031" w:type="dxa"/>
          </w:tcPr>
          <w:p w14:paraId="7F3ACDB3" w14:textId="77777777" w:rsidR="00C57D3E" w:rsidRPr="0084399E" w:rsidRDefault="00C57D3E" w:rsidP="287FE1ED">
            <w:pPr>
              <w:rPr>
                <w:rFonts w:ascii="Arial" w:eastAsia="Arial" w:hAnsi="Arial" w:cs="Arial"/>
                <w:sz w:val="18"/>
                <w:szCs w:val="18"/>
              </w:rPr>
            </w:pPr>
            <w:r w:rsidRPr="0084399E">
              <w:rPr>
                <w:rFonts w:ascii="Arial" w:eastAsia="Arial" w:hAnsi="Arial" w:cs="Arial"/>
                <w:sz w:val="18"/>
                <w:szCs w:val="18"/>
              </w:rPr>
              <w:t xml:space="preserve">Beneficjent projektu </w:t>
            </w:r>
          </w:p>
        </w:tc>
        <w:tc>
          <w:tcPr>
            <w:tcW w:w="8046" w:type="dxa"/>
          </w:tcPr>
          <w:p w14:paraId="64A9CA74" w14:textId="77777777" w:rsidR="00B06522" w:rsidRPr="00C02BAC" w:rsidRDefault="00C57D3E" w:rsidP="287FE1ED">
            <w:pPr>
              <w:jc w:val="both"/>
              <w:rPr>
                <w:rFonts w:ascii="Arial" w:eastAsia="Arial" w:hAnsi="Arial" w:cs="Arial"/>
                <w:sz w:val="18"/>
                <w:szCs w:val="18"/>
              </w:rPr>
            </w:pPr>
            <w:r w:rsidRPr="00C02BAC">
              <w:rPr>
                <w:rFonts w:ascii="Arial" w:eastAsia="Arial" w:hAnsi="Arial" w:cs="Arial"/>
                <w:sz w:val="18"/>
                <w:szCs w:val="18"/>
              </w:rPr>
              <w:t>Akademia Pomorska w Słupsku</w:t>
            </w:r>
            <w:r w:rsidR="00590C65" w:rsidRPr="00C02BAC">
              <w:rPr>
                <w:rFonts w:ascii="Arial" w:eastAsia="Arial" w:hAnsi="Arial" w:cs="Arial"/>
                <w:sz w:val="18"/>
                <w:szCs w:val="18"/>
              </w:rPr>
              <w:t xml:space="preserve"> </w:t>
            </w:r>
          </w:p>
          <w:p w14:paraId="43610B86" w14:textId="2AE23397" w:rsidR="00C57D3E" w:rsidRPr="00C02BAC" w:rsidRDefault="00590C65" w:rsidP="287FE1ED">
            <w:pPr>
              <w:jc w:val="both"/>
              <w:rPr>
                <w:rFonts w:ascii="Arial" w:eastAsia="Arial" w:hAnsi="Arial" w:cs="Arial"/>
                <w:sz w:val="18"/>
                <w:szCs w:val="18"/>
              </w:rPr>
            </w:pPr>
            <w:r w:rsidRPr="00C02BAC">
              <w:rPr>
                <w:rFonts w:ascii="Arial" w:eastAsia="Arial" w:hAnsi="Arial" w:cs="Arial"/>
                <w:sz w:val="18"/>
                <w:szCs w:val="18"/>
              </w:rPr>
              <w:t>(</w:t>
            </w:r>
            <w:r w:rsidR="00C02BAC" w:rsidRPr="00C02BAC">
              <w:rPr>
                <w:rFonts w:ascii="Arial" w:hAnsi="Arial" w:cs="Arial"/>
                <w:sz w:val="18"/>
                <w:szCs w:val="18"/>
              </w:rPr>
              <w:t>w dniu 1 czerwca 2023 roku na mocy ustawy o utworzeniu Uniwersytetu Kaliskiego im. Prezydenta Stanisława Wojciechowskiego oraz zmianie nazw niektórych uczelni akademickich, Akademia Pomorska w Słupsku zmieniła nazwę na Uniwersytet Pomorski w Słupsku).</w:t>
            </w:r>
          </w:p>
          <w:p w14:paraId="1C3D07A9" w14:textId="77777777" w:rsidR="007913EE" w:rsidRPr="00C02BAC" w:rsidRDefault="007913EE" w:rsidP="287FE1ED">
            <w:pPr>
              <w:jc w:val="both"/>
              <w:rPr>
                <w:rFonts w:ascii="Arial" w:eastAsia="Arial" w:hAnsi="Arial" w:cs="Arial"/>
                <w:sz w:val="18"/>
                <w:szCs w:val="18"/>
              </w:rPr>
            </w:pPr>
          </w:p>
          <w:p w14:paraId="0DF23DD9" w14:textId="3D0DDA81" w:rsidR="007913EE" w:rsidRPr="00C02BAC" w:rsidRDefault="007913EE" w:rsidP="287FE1ED">
            <w:pPr>
              <w:jc w:val="both"/>
              <w:rPr>
                <w:rFonts w:ascii="Arial" w:eastAsia="Arial" w:hAnsi="Arial" w:cs="Arial"/>
                <w:i/>
                <w:iCs/>
                <w:sz w:val="18"/>
                <w:szCs w:val="18"/>
              </w:rPr>
            </w:pPr>
          </w:p>
        </w:tc>
      </w:tr>
      <w:tr w:rsidR="00C57D3E" w:rsidRPr="0084399E" w14:paraId="3BB364E7" w14:textId="77777777" w:rsidTr="0098002A">
        <w:tc>
          <w:tcPr>
            <w:tcW w:w="516" w:type="dxa"/>
          </w:tcPr>
          <w:p w14:paraId="7D926B0F" w14:textId="77777777" w:rsidR="00C57D3E" w:rsidRPr="0084399E" w:rsidRDefault="00C57D3E" w:rsidP="287FE1ED">
            <w:pPr>
              <w:pStyle w:val="Akapitzlist"/>
              <w:numPr>
                <w:ilvl w:val="0"/>
                <w:numId w:val="1"/>
              </w:numPr>
              <w:rPr>
                <w:rFonts w:ascii="Arial" w:eastAsia="Arial" w:hAnsi="Arial" w:cs="Arial"/>
                <w:sz w:val="18"/>
                <w:szCs w:val="18"/>
              </w:rPr>
            </w:pPr>
          </w:p>
        </w:tc>
        <w:tc>
          <w:tcPr>
            <w:tcW w:w="2031" w:type="dxa"/>
          </w:tcPr>
          <w:p w14:paraId="752213B6" w14:textId="77777777" w:rsidR="00C57D3E" w:rsidRPr="0084399E" w:rsidRDefault="00C57D3E" w:rsidP="287FE1ED">
            <w:pPr>
              <w:rPr>
                <w:rFonts w:ascii="Arial" w:eastAsia="Arial" w:hAnsi="Arial" w:cs="Arial"/>
                <w:sz w:val="18"/>
                <w:szCs w:val="18"/>
              </w:rPr>
            </w:pPr>
            <w:r w:rsidRPr="0084399E">
              <w:rPr>
                <w:rFonts w:ascii="Arial" w:eastAsia="Arial" w:hAnsi="Arial" w:cs="Arial"/>
                <w:sz w:val="18"/>
                <w:szCs w:val="18"/>
              </w:rPr>
              <w:t xml:space="preserve">Partnerzy </w:t>
            </w:r>
          </w:p>
        </w:tc>
        <w:tc>
          <w:tcPr>
            <w:tcW w:w="8046" w:type="dxa"/>
          </w:tcPr>
          <w:p w14:paraId="00AE6802" w14:textId="1C3A7732" w:rsidR="00C57D3E" w:rsidRPr="0084399E" w:rsidRDefault="00C57D3E" w:rsidP="287FE1ED">
            <w:pPr>
              <w:spacing w:line="276" w:lineRule="auto"/>
              <w:jc w:val="both"/>
              <w:rPr>
                <w:rFonts w:ascii="Arial" w:eastAsia="Arial" w:hAnsi="Arial" w:cs="Arial"/>
                <w:sz w:val="18"/>
                <w:szCs w:val="18"/>
              </w:rPr>
            </w:pPr>
            <w:r w:rsidRPr="0084399E">
              <w:rPr>
                <w:rFonts w:ascii="Arial" w:eastAsia="Arial" w:hAnsi="Arial" w:cs="Arial"/>
                <w:sz w:val="18"/>
                <w:szCs w:val="18"/>
              </w:rPr>
              <w:t>Uniwersytet Gdański</w:t>
            </w:r>
          </w:p>
          <w:p w14:paraId="375B114C" w14:textId="3DD8B3BF" w:rsidR="00C57D3E" w:rsidRPr="0084399E" w:rsidRDefault="00C57D3E" w:rsidP="287FE1ED">
            <w:pPr>
              <w:jc w:val="both"/>
              <w:rPr>
                <w:rFonts w:ascii="Arial" w:eastAsia="Arial" w:hAnsi="Arial" w:cs="Arial"/>
                <w:i/>
                <w:iCs/>
                <w:sz w:val="18"/>
                <w:szCs w:val="18"/>
              </w:rPr>
            </w:pPr>
            <w:r w:rsidRPr="0084399E">
              <w:rPr>
                <w:rFonts w:ascii="Arial" w:eastAsia="Arial" w:hAnsi="Arial" w:cs="Arial"/>
                <w:sz w:val="18"/>
                <w:szCs w:val="18"/>
              </w:rPr>
              <w:t>Uniwersytet Szczeciński</w:t>
            </w:r>
          </w:p>
        </w:tc>
      </w:tr>
      <w:tr w:rsidR="005825CA" w:rsidRPr="0084399E" w14:paraId="7285E827" w14:textId="77777777" w:rsidTr="0098002A">
        <w:tc>
          <w:tcPr>
            <w:tcW w:w="516" w:type="dxa"/>
          </w:tcPr>
          <w:p w14:paraId="6C32D904"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75BC6C41" w14:textId="77777777" w:rsidR="005825CA" w:rsidRPr="0084399E" w:rsidRDefault="005825CA" w:rsidP="287FE1ED">
            <w:pPr>
              <w:jc w:val="both"/>
              <w:rPr>
                <w:rFonts w:ascii="Arial" w:eastAsia="Arial" w:hAnsi="Arial" w:cs="Arial"/>
                <w:sz w:val="18"/>
                <w:szCs w:val="18"/>
              </w:rPr>
            </w:pPr>
            <w:r w:rsidRPr="0084399E">
              <w:rPr>
                <w:rFonts w:ascii="Arial" w:eastAsia="Arial" w:hAnsi="Arial" w:cs="Arial"/>
                <w:sz w:val="18"/>
                <w:szCs w:val="18"/>
              </w:rPr>
              <w:t>Postęp finansowy</w:t>
            </w:r>
          </w:p>
        </w:tc>
        <w:tc>
          <w:tcPr>
            <w:tcW w:w="8046" w:type="dxa"/>
          </w:tcPr>
          <w:p w14:paraId="68718AA1" w14:textId="6922E08F" w:rsidR="005825CA" w:rsidRPr="0084399E" w:rsidRDefault="005825CA" w:rsidP="287FE1ED">
            <w:pPr>
              <w:pStyle w:val="Other0"/>
              <w:rPr>
                <w:rFonts w:ascii="Arial" w:eastAsia="Arial" w:hAnsi="Arial" w:cs="Arial"/>
                <w:color w:val="000000" w:themeColor="text1"/>
              </w:rPr>
            </w:pPr>
            <w:r w:rsidRPr="0084399E">
              <w:rPr>
                <w:rFonts w:ascii="Arial" w:eastAsia="Arial" w:hAnsi="Arial" w:cs="Arial"/>
                <w:color w:val="000000" w:themeColor="text1"/>
              </w:rPr>
              <w:t xml:space="preserve">Pierwotny planowany koszt realizacji projektu: </w:t>
            </w:r>
            <w:r w:rsidR="00783377" w:rsidRPr="0084399E">
              <w:rPr>
                <w:rFonts w:ascii="Arial" w:eastAsia="Arial" w:hAnsi="Arial" w:cs="Arial"/>
                <w:color w:val="000000" w:themeColor="text1"/>
              </w:rPr>
              <w:t>25 065 886,20 PLN</w:t>
            </w:r>
          </w:p>
          <w:p w14:paraId="66E0325B" w14:textId="68EB6A9C" w:rsidR="005825CA" w:rsidRPr="0084399E" w:rsidRDefault="005825CA" w:rsidP="0084399E">
            <w:pPr>
              <w:pStyle w:val="Other0"/>
              <w:jc w:val="both"/>
              <w:rPr>
                <w:rFonts w:ascii="Arial" w:eastAsia="Arial" w:hAnsi="Arial" w:cs="Arial"/>
                <w:color w:val="000000" w:themeColor="text1"/>
              </w:rPr>
            </w:pPr>
            <w:r w:rsidRPr="0084399E">
              <w:rPr>
                <w:rFonts w:ascii="Arial" w:eastAsia="Arial" w:hAnsi="Arial" w:cs="Arial"/>
                <w:color w:val="000000" w:themeColor="text1"/>
              </w:rPr>
              <w:t xml:space="preserve">Ostatni planowany koszt realizacji projektu: </w:t>
            </w:r>
            <w:r w:rsidR="00783377" w:rsidRPr="0084399E">
              <w:rPr>
                <w:rFonts w:ascii="Arial" w:eastAsia="Arial" w:hAnsi="Arial" w:cs="Arial"/>
                <w:color w:val="000000" w:themeColor="text1"/>
              </w:rPr>
              <w:t>25 065 886,20 PLN</w:t>
            </w:r>
          </w:p>
          <w:p w14:paraId="41F8AE2A" w14:textId="59BE2677" w:rsidR="005825CA" w:rsidRPr="0084399E" w:rsidRDefault="005825CA" w:rsidP="0084399E">
            <w:pPr>
              <w:pStyle w:val="Other0"/>
              <w:jc w:val="both"/>
              <w:rPr>
                <w:rFonts w:ascii="Arial" w:eastAsia="Arial" w:hAnsi="Arial" w:cs="Arial"/>
                <w:b/>
                <w:bCs/>
              </w:rPr>
            </w:pPr>
            <w:r w:rsidRPr="0084399E">
              <w:rPr>
                <w:rFonts w:ascii="Arial" w:eastAsia="Arial" w:hAnsi="Arial" w:cs="Arial"/>
                <w:b/>
                <w:bCs/>
              </w:rPr>
              <w:t>Faktyczny koszt projektu:</w:t>
            </w:r>
            <w:r w:rsidR="005E669B" w:rsidRPr="0084399E">
              <w:rPr>
                <w:rFonts w:ascii="Arial" w:eastAsia="Arial" w:hAnsi="Arial" w:cs="Arial"/>
                <w:b/>
                <w:bCs/>
              </w:rPr>
              <w:t xml:space="preserve"> 24 842 263,35 </w:t>
            </w:r>
            <w:r w:rsidRPr="0084399E">
              <w:rPr>
                <w:rFonts w:ascii="Arial" w:eastAsia="Arial" w:hAnsi="Arial" w:cs="Arial"/>
                <w:b/>
                <w:bCs/>
              </w:rPr>
              <w:t xml:space="preserve">zł; </w:t>
            </w:r>
          </w:p>
          <w:p w14:paraId="7C3E6AAE" w14:textId="41CF9324" w:rsidR="005825CA" w:rsidRPr="0084399E" w:rsidRDefault="005825CA" w:rsidP="0084399E">
            <w:pPr>
              <w:pStyle w:val="Other0"/>
              <w:jc w:val="both"/>
              <w:rPr>
                <w:rFonts w:ascii="Arial" w:eastAsia="Arial" w:hAnsi="Arial" w:cs="Arial"/>
                <w:b/>
                <w:bCs/>
                <w:i/>
                <w:iCs/>
              </w:rPr>
            </w:pPr>
            <w:r w:rsidRPr="0084399E">
              <w:rPr>
                <w:rFonts w:ascii="Arial" w:eastAsia="Arial" w:hAnsi="Arial" w:cs="Arial"/>
                <w:b/>
                <w:bCs/>
                <w:i/>
                <w:iCs/>
              </w:rPr>
              <w:t>Poziom</w:t>
            </w:r>
            <w:r w:rsidRPr="0084399E">
              <w:rPr>
                <w:rFonts w:ascii="Arial" w:eastAsia="Arial" w:hAnsi="Arial" w:cs="Arial"/>
                <w:b/>
                <w:bCs/>
                <w:i/>
                <w:iCs/>
                <w:color w:val="000000" w:themeColor="text1"/>
              </w:rPr>
              <w:t xml:space="preserve"> realizacji</w:t>
            </w:r>
            <w:r w:rsidRPr="0084399E">
              <w:rPr>
                <w:rFonts w:ascii="Arial" w:eastAsia="Arial" w:hAnsi="Arial" w:cs="Arial"/>
                <w:b/>
                <w:bCs/>
                <w:i/>
                <w:iCs/>
              </w:rPr>
              <w:t xml:space="preserve"> kosztów w stosunku do ostatniego planu</w:t>
            </w:r>
            <w:r w:rsidRPr="0084399E">
              <w:rPr>
                <w:rFonts w:ascii="Arial" w:eastAsia="Arial" w:hAnsi="Arial" w:cs="Arial"/>
                <w:b/>
                <w:bCs/>
                <w:i/>
                <w:iCs/>
                <w:color w:val="000000" w:themeColor="text1"/>
              </w:rPr>
              <w:t xml:space="preserve">: </w:t>
            </w:r>
            <w:r w:rsidR="00783377" w:rsidRPr="0084399E">
              <w:rPr>
                <w:rFonts w:ascii="Arial" w:eastAsia="Arial" w:hAnsi="Arial" w:cs="Arial"/>
                <w:b/>
                <w:bCs/>
                <w:i/>
                <w:iCs/>
                <w:color w:val="000000" w:themeColor="text1"/>
              </w:rPr>
              <w:t>99,11</w:t>
            </w:r>
            <w:r w:rsidRPr="0084399E">
              <w:rPr>
                <w:rFonts w:ascii="Arial" w:eastAsia="Arial" w:hAnsi="Arial" w:cs="Arial"/>
                <w:b/>
                <w:bCs/>
                <w:i/>
                <w:iCs/>
                <w:color w:val="000000" w:themeColor="text1"/>
              </w:rPr>
              <w:t>%</w:t>
            </w:r>
          </w:p>
          <w:p w14:paraId="018F84DC" w14:textId="77777777" w:rsidR="005825CA" w:rsidRPr="0084399E" w:rsidRDefault="005825CA" w:rsidP="0084399E">
            <w:pPr>
              <w:pStyle w:val="Other0"/>
              <w:jc w:val="both"/>
              <w:rPr>
                <w:rFonts w:ascii="Arial" w:eastAsia="Arial" w:hAnsi="Arial" w:cs="Arial"/>
                <w:b/>
                <w:bCs/>
                <w:i/>
                <w:iCs/>
              </w:rPr>
            </w:pPr>
          </w:p>
          <w:p w14:paraId="79E891E8" w14:textId="5825A31D" w:rsidR="005825CA" w:rsidRPr="0084399E" w:rsidRDefault="005825CA" w:rsidP="0084399E">
            <w:pPr>
              <w:pStyle w:val="Other0"/>
              <w:jc w:val="both"/>
              <w:rPr>
                <w:rFonts w:ascii="Arial" w:eastAsia="Arial" w:hAnsi="Arial" w:cs="Arial"/>
                <w:color w:val="000000" w:themeColor="text1"/>
              </w:rPr>
            </w:pPr>
            <w:r w:rsidRPr="0084399E">
              <w:rPr>
                <w:rFonts w:ascii="Arial" w:eastAsia="Arial" w:hAnsi="Arial" w:cs="Arial"/>
                <w:color w:val="000000" w:themeColor="text1"/>
              </w:rPr>
              <w:t xml:space="preserve">Oszczędności </w:t>
            </w:r>
            <w:r w:rsidRPr="0084399E">
              <w:rPr>
                <w:rFonts w:ascii="Arial" w:eastAsia="Arial" w:hAnsi="Arial" w:cs="Arial"/>
              </w:rPr>
              <w:t xml:space="preserve">w wysokości </w:t>
            </w:r>
            <w:r w:rsidR="009136F0" w:rsidRPr="00B06522">
              <w:rPr>
                <w:rFonts w:ascii="Arial" w:eastAsia="Arial" w:hAnsi="Arial" w:cs="Arial"/>
                <w:b/>
                <w:bCs/>
              </w:rPr>
              <w:t>225</w:t>
            </w:r>
            <w:r w:rsidR="008C0735" w:rsidRPr="00B06522">
              <w:rPr>
                <w:rFonts w:ascii="Arial" w:eastAsia="Arial" w:hAnsi="Arial" w:cs="Arial"/>
                <w:b/>
                <w:bCs/>
              </w:rPr>
              <w:t> 633,75</w:t>
            </w:r>
            <w:r w:rsidR="005E669B" w:rsidRPr="0084399E">
              <w:rPr>
                <w:rFonts w:ascii="Arial" w:eastAsia="Arial" w:hAnsi="Arial" w:cs="Arial"/>
              </w:rPr>
              <w:t xml:space="preserve"> </w:t>
            </w:r>
            <w:r w:rsidRPr="0084399E">
              <w:rPr>
                <w:rFonts w:ascii="Arial" w:eastAsia="Arial" w:hAnsi="Arial" w:cs="Arial"/>
                <w:b/>
                <w:bCs/>
                <w:color w:val="FF0000"/>
              </w:rPr>
              <w:t xml:space="preserve"> </w:t>
            </w:r>
            <w:r w:rsidRPr="0084399E">
              <w:rPr>
                <w:rFonts w:ascii="Arial" w:eastAsia="Arial" w:hAnsi="Arial" w:cs="Arial"/>
                <w:b/>
                <w:bCs/>
                <w:color w:val="000000" w:themeColor="text1"/>
              </w:rPr>
              <w:t>PLN</w:t>
            </w:r>
            <w:r w:rsidRPr="0084399E">
              <w:rPr>
                <w:rFonts w:ascii="Arial" w:eastAsia="Arial" w:hAnsi="Arial" w:cs="Arial"/>
              </w:rPr>
              <w:t xml:space="preserve"> </w:t>
            </w:r>
            <w:r w:rsidRPr="0084399E">
              <w:rPr>
                <w:rFonts w:ascii="Arial" w:eastAsia="Arial" w:hAnsi="Arial" w:cs="Arial"/>
                <w:color w:val="000000" w:themeColor="text1"/>
              </w:rPr>
              <w:t>zostały wygenerowane w poniższych zadaniach:</w:t>
            </w:r>
          </w:p>
          <w:p w14:paraId="6A327501" w14:textId="38C0722B" w:rsidR="005825CA" w:rsidRPr="0084399E" w:rsidRDefault="005825CA" w:rsidP="0084399E">
            <w:pPr>
              <w:pStyle w:val="Other0"/>
              <w:numPr>
                <w:ilvl w:val="0"/>
                <w:numId w:val="7"/>
              </w:numPr>
              <w:jc w:val="both"/>
              <w:rPr>
                <w:rFonts w:ascii="Arial" w:eastAsia="Arial" w:hAnsi="Arial" w:cs="Arial"/>
              </w:rPr>
            </w:pPr>
            <w:r w:rsidRPr="0084399E">
              <w:rPr>
                <w:rFonts w:ascii="Arial" w:eastAsia="Arial" w:hAnsi="Arial" w:cs="Arial"/>
                <w:b/>
                <w:bCs/>
                <w:color w:val="000000" w:themeColor="text1"/>
              </w:rPr>
              <w:t xml:space="preserve">Zadanie </w:t>
            </w:r>
            <w:r w:rsidR="005E669B" w:rsidRPr="0084399E">
              <w:rPr>
                <w:rFonts w:ascii="Arial" w:eastAsia="Arial" w:hAnsi="Arial" w:cs="Arial"/>
                <w:b/>
                <w:bCs/>
                <w:color w:val="000000" w:themeColor="text1"/>
              </w:rPr>
              <w:t>6</w:t>
            </w:r>
            <w:r w:rsidRPr="0084399E">
              <w:rPr>
                <w:rFonts w:ascii="Arial" w:eastAsia="Arial" w:hAnsi="Arial" w:cs="Arial"/>
                <w:b/>
                <w:bCs/>
              </w:rPr>
              <w:t>:</w:t>
            </w:r>
            <w:r w:rsidRPr="0084399E">
              <w:rPr>
                <w:rFonts w:ascii="Arial" w:eastAsia="Arial" w:hAnsi="Arial" w:cs="Arial"/>
              </w:rPr>
              <w:t xml:space="preserve"> </w:t>
            </w:r>
            <w:r w:rsidR="005E669B" w:rsidRPr="0084399E">
              <w:rPr>
                <w:rFonts w:ascii="Arial" w:eastAsia="Arial" w:hAnsi="Arial" w:cs="Arial"/>
              </w:rPr>
              <w:t xml:space="preserve"> Informacja i promocja </w:t>
            </w:r>
            <w:r w:rsidRPr="0084399E">
              <w:rPr>
                <w:rFonts w:ascii="Arial" w:eastAsia="Arial" w:hAnsi="Arial" w:cs="Arial"/>
              </w:rPr>
              <w:t>:</w:t>
            </w:r>
          </w:p>
          <w:p w14:paraId="4962C9E6" w14:textId="77777777" w:rsidR="005E669B" w:rsidRPr="0084399E" w:rsidRDefault="005E669B" w:rsidP="0084399E">
            <w:pPr>
              <w:pStyle w:val="Other0"/>
              <w:ind w:left="708"/>
              <w:jc w:val="both"/>
              <w:rPr>
                <w:rFonts w:ascii="Arial" w:eastAsia="Arial" w:hAnsi="Arial" w:cs="Arial"/>
                <w:color w:val="000000"/>
              </w:rPr>
            </w:pPr>
            <w:r w:rsidRPr="0084399E">
              <w:rPr>
                <w:rFonts w:ascii="Arial" w:eastAsia="Arial" w:hAnsi="Arial" w:cs="Arial"/>
                <w:color w:val="000000" w:themeColor="text1"/>
              </w:rPr>
              <w:t>K</w:t>
            </w:r>
            <w:r w:rsidR="005825CA" w:rsidRPr="0084399E">
              <w:rPr>
                <w:rFonts w:ascii="Arial" w:eastAsia="Arial" w:hAnsi="Arial" w:cs="Arial"/>
                <w:color w:val="000000" w:themeColor="text1"/>
              </w:rPr>
              <w:t>wota</w:t>
            </w:r>
            <w:r w:rsidRPr="0084399E">
              <w:rPr>
                <w:rFonts w:ascii="Arial" w:eastAsia="Arial" w:hAnsi="Arial" w:cs="Arial"/>
                <w:color w:val="000000" w:themeColor="text1"/>
              </w:rPr>
              <w:t xml:space="preserve"> </w:t>
            </w:r>
            <w:r w:rsidRPr="00B06522">
              <w:rPr>
                <w:rFonts w:ascii="Arial" w:eastAsia="Arial" w:hAnsi="Arial" w:cs="Arial"/>
                <w:color w:val="000000" w:themeColor="text1"/>
              </w:rPr>
              <w:t>111 580,75</w:t>
            </w:r>
            <w:r w:rsidR="005825CA" w:rsidRPr="0084399E">
              <w:rPr>
                <w:rFonts w:ascii="Arial" w:eastAsia="Arial" w:hAnsi="Arial" w:cs="Arial"/>
                <w:color w:val="000000" w:themeColor="text1"/>
              </w:rPr>
              <w:t xml:space="preserve">  PLN : oszczędności wynikają z</w:t>
            </w:r>
            <w:r w:rsidRPr="0084399E">
              <w:rPr>
                <w:rFonts w:ascii="Arial" w:eastAsia="Arial" w:hAnsi="Arial" w:cs="Arial"/>
                <w:color w:val="000000" w:themeColor="text1"/>
              </w:rPr>
              <w:t xml:space="preserve"> niższego kosztu niż szacowano na etapie aplikowania oraz realizacji części działań </w:t>
            </w:r>
            <w:proofErr w:type="spellStart"/>
            <w:r w:rsidRPr="0084399E">
              <w:rPr>
                <w:rFonts w:ascii="Arial" w:eastAsia="Arial" w:hAnsi="Arial" w:cs="Arial"/>
                <w:color w:val="000000" w:themeColor="text1"/>
              </w:rPr>
              <w:t>bezkosztowo</w:t>
            </w:r>
            <w:proofErr w:type="spellEnd"/>
            <w:r w:rsidRPr="0084399E">
              <w:rPr>
                <w:rFonts w:ascii="Arial" w:eastAsia="Arial" w:hAnsi="Arial" w:cs="Arial"/>
                <w:color w:val="000000" w:themeColor="text1"/>
              </w:rPr>
              <w:t xml:space="preserve">. </w:t>
            </w:r>
            <w:r w:rsidR="005825CA" w:rsidRPr="0084399E">
              <w:rPr>
                <w:rFonts w:ascii="Arial" w:eastAsia="Arial" w:hAnsi="Arial" w:cs="Arial"/>
                <w:color w:val="000000" w:themeColor="text1"/>
              </w:rPr>
              <w:t xml:space="preserve"> </w:t>
            </w:r>
          </w:p>
          <w:p w14:paraId="4D64502D" w14:textId="5BDDA2C7" w:rsidR="005825CA" w:rsidRPr="0084399E" w:rsidRDefault="005825CA" w:rsidP="006E6007">
            <w:pPr>
              <w:pStyle w:val="Other0"/>
              <w:numPr>
                <w:ilvl w:val="0"/>
                <w:numId w:val="7"/>
              </w:numPr>
              <w:jc w:val="both"/>
              <w:rPr>
                <w:rFonts w:ascii="Arial" w:eastAsia="Arial" w:hAnsi="Arial" w:cs="Arial"/>
              </w:rPr>
            </w:pPr>
            <w:r w:rsidRPr="0084399E">
              <w:rPr>
                <w:rFonts w:ascii="Arial" w:eastAsia="Arial" w:hAnsi="Arial" w:cs="Arial"/>
                <w:b/>
                <w:bCs/>
                <w:color w:val="000000" w:themeColor="text1"/>
              </w:rPr>
              <w:t xml:space="preserve">Zadanie </w:t>
            </w:r>
            <w:r w:rsidR="005E669B" w:rsidRPr="0084399E">
              <w:rPr>
                <w:rFonts w:ascii="Arial" w:eastAsia="Arial" w:hAnsi="Arial" w:cs="Arial"/>
                <w:b/>
                <w:bCs/>
                <w:color w:val="000000" w:themeColor="text1"/>
              </w:rPr>
              <w:t>5</w:t>
            </w:r>
            <w:r w:rsidRPr="0084399E">
              <w:rPr>
                <w:rFonts w:ascii="Arial" w:eastAsia="Arial" w:hAnsi="Arial" w:cs="Arial"/>
                <w:b/>
                <w:bCs/>
              </w:rPr>
              <w:t>:</w:t>
            </w:r>
            <w:r w:rsidRPr="0084399E">
              <w:rPr>
                <w:rFonts w:ascii="Arial" w:eastAsia="Arial" w:hAnsi="Arial" w:cs="Arial"/>
              </w:rPr>
              <w:t xml:space="preserve"> </w:t>
            </w:r>
            <w:r w:rsidR="00E73F29" w:rsidRPr="0084399E">
              <w:rPr>
                <w:rFonts w:ascii="Arial" w:eastAsia="Arial" w:hAnsi="Arial" w:cs="Arial"/>
              </w:rPr>
              <w:t>Digitalizacja</w:t>
            </w:r>
            <w:r w:rsidRPr="0084399E">
              <w:rPr>
                <w:rFonts w:ascii="Arial" w:eastAsia="Arial" w:hAnsi="Arial" w:cs="Arial"/>
              </w:rPr>
              <w:t>:</w:t>
            </w:r>
          </w:p>
          <w:p w14:paraId="1C64BFB7" w14:textId="0EE3DA43" w:rsidR="005825CA" w:rsidRPr="0084399E" w:rsidRDefault="005825CA" w:rsidP="0084399E">
            <w:pPr>
              <w:pStyle w:val="Other0"/>
              <w:ind w:left="708"/>
              <w:jc w:val="both"/>
              <w:rPr>
                <w:rFonts w:ascii="Arial" w:eastAsia="Arial" w:hAnsi="Arial" w:cs="Arial"/>
                <w:color w:val="000000" w:themeColor="text1"/>
              </w:rPr>
            </w:pPr>
            <w:r w:rsidRPr="0084399E">
              <w:rPr>
                <w:rFonts w:ascii="Arial" w:eastAsia="Arial" w:hAnsi="Arial" w:cs="Arial"/>
              </w:rPr>
              <w:t>k</w:t>
            </w:r>
            <w:r w:rsidRPr="0084399E">
              <w:rPr>
                <w:rFonts w:ascii="Arial" w:eastAsia="Arial" w:hAnsi="Arial" w:cs="Arial"/>
                <w:color w:val="000000" w:themeColor="text1"/>
              </w:rPr>
              <w:t xml:space="preserve">wota </w:t>
            </w:r>
            <w:r w:rsidR="00E73F29" w:rsidRPr="00B06522">
              <w:rPr>
                <w:rFonts w:ascii="Arial" w:eastAsia="Arial" w:hAnsi="Arial" w:cs="Arial"/>
                <w:color w:val="000000" w:themeColor="text1"/>
              </w:rPr>
              <w:t>93 347,12</w:t>
            </w:r>
            <w:r w:rsidRPr="0084399E">
              <w:rPr>
                <w:rFonts w:ascii="Arial" w:eastAsia="Arial" w:hAnsi="Arial" w:cs="Arial"/>
                <w:color w:val="000000" w:themeColor="text1"/>
              </w:rPr>
              <w:t xml:space="preserve"> PLN - oszczędności wynikają z </w:t>
            </w:r>
            <w:r w:rsidR="00E73F29" w:rsidRPr="0084399E">
              <w:rPr>
                <w:rFonts w:ascii="Arial" w:eastAsia="Arial" w:hAnsi="Arial" w:cs="Arial"/>
                <w:color w:val="000000" w:themeColor="text1"/>
              </w:rPr>
              <w:t xml:space="preserve"> wypłacenia </w:t>
            </w:r>
            <w:r w:rsidRPr="0084399E">
              <w:rPr>
                <w:rFonts w:ascii="Arial" w:eastAsia="Arial" w:hAnsi="Arial" w:cs="Arial"/>
                <w:color w:val="000000" w:themeColor="text1"/>
              </w:rPr>
              <w:t>niższ</w:t>
            </w:r>
            <w:r w:rsidR="00E73F29" w:rsidRPr="0084399E">
              <w:rPr>
                <w:rFonts w:ascii="Arial" w:eastAsia="Arial" w:hAnsi="Arial" w:cs="Arial"/>
                <w:color w:val="000000" w:themeColor="text1"/>
              </w:rPr>
              <w:t>ych wy</w:t>
            </w:r>
            <w:r w:rsidR="0084399E" w:rsidRPr="0084399E">
              <w:rPr>
                <w:rFonts w:ascii="Arial" w:eastAsia="Arial" w:hAnsi="Arial" w:cs="Arial"/>
                <w:color w:val="000000" w:themeColor="text1"/>
              </w:rPr>
              <w:t>n</w:t>
            </w:r>
            <w:r w:rsidR="00E73F29" w:rsidRPr="0084399E">
              <w:rPr>
                <w:rFonts w:ascii="Arial" w:eastAsia="Arial" w:hAnsi="Arial" w:cs="Arial"/>
                <w:color w:val="000000" w:themeColor="text1"/>
              </w:rPr>
              <w:t xml:space="preserve">agrodzeń niż to wynikało o pierwotnego założenia. </w:t>
            </w:r>
          </w:p>
          <w:p w14:paraId="601BA280" w14:textId="654DD68B" w:rsidR="005825CA" w:rsidRPr="0084399E" w:rsidRDefault="005825CA" w:rsidP="0084399E">
            <w:pPr>
              <w:pStyle w:val="Other0"/>
              <w:numPr>
                <w:ilvl w:val="0"/>
                <w:numId w:val="7"/>
              </w:numPr>
              <w:jc w:val="both"/>
              <w:rPr>
                <w:rFonts w:ascii="Arial" w:eastAsia="Arial" w:hAnsi="Arial" w:cs="Arial"/>
              </w:rPr>
            </w:pPr>
            <w:r w:rsidRPr="0084399E">
              <w:rPr>
                <w:rFonts w:ascii="Arial" w:eastAsia="Arial" w:hAnsi="Arial" w:cs="Arial"/>
                <w:b/>
                <w:bCs/>
                <w:color w:val="000000" w:themeColor="text1"/>
              </w:rPr>
              <w:t xml:space="preserve">Zadanie </w:t>
            </w:r>
            <w:r w:rsidR="00E73F29" w:rsidRPr="0084399E">
              <w:rPr>
                <w:rFonts w:ascii="Arial" w:eastAsia="Arial" w:hAnsi="Arial" w:cs="Arial"/>
                <w:b/>
                <w:bCs/>
                <w:color w:val="000000" w:themeColor="text1"/>
              </w:rPr>
              <w:t>4</w:t>
            </w:r>
            <w:r w:rsidRPr="0084399E">
              <w:rPr>
                <w:rFonts w:ascii="Arial" w:eastAsia="Arial" w:hAnsi="Arial" w:cs="Arial"/>
                <w:b/>
                <w:bCs/>
              </w:rPr>
              <w:t>:</w:t>
            </w:r>
            <w:r w:rsidR="00E73F29" w:rsidRPr="0084399E">
              <w:rPr>
                <w:rFonts w:ascii="Arial" w:eastAsia="Arial" w:hAnsi="Arial" w:cs="Arial"/>
                <w:b/>
                <w:bCs/>
              </w:rPr>
              <w:t xml:space="preserve"> Infrastruktura serwerowo sieciowa wraz  z oprogramowaniem do wirtua</w:t>
            </w:r>
            <w:r w:rsidR="572BB52D" w:rsidRPr="0084399E">
              <w:rPr>
                <w:rFonts w:ascii="Arial" w:eastAsia="Arial" w:hAnsi="Arial" w:cs="Arial"/>
                <w:b/>
                <w:bCs/>
              </w:rPr>
              <w:t>l</w:t>
            </w:r>
            <w:r w:rsidR="00E73F29" w:rsidRPr="0084399E">
              <w:rPr>
                <w:rFonts w:ascii="Arial" w:eastAsia="Arial" w:hAnsi="Arial" w:cs="Arial"/>
                <w:b/>
                <w:bCs/>
              </w:rPr>
              <w:t xml:space="preserve">izacji oraz wytworzeniem platformy Herbarium </w:t>
            </w:r>
            <w:proofErr w:type="spellStart"/>
            <w:r w:rsidR="00E73F29" w:rsidRPr="0084399E">
              <w:rPr>
                <w:rFonts w:ascii="Arial" w:eastAsia="Arial" w:hAnsi="Arial" w:cs="Arial"/>
                <w:b/>
                <w:bCs/>
              </w:rPr>
              <w:t>Pomeranicum</w:t>
            </w:r>
            <w:proofErr w:type="spellEnd"/>
            <w:r w:rsidR="00E73F29" w:rsidRPr="0084399E">
              <w:rPr>
                <w:rFonts w:ascii="Arial" w:eastAsia="Arial" w:hAnsi="Arial" w:cs="Arial"/>
                <w:b/>
                <w:bCs/>
              </w:rPr>
              <w:t xml:space="preserve"> </w:t>
            </w:r>
            <w:r w:rsidRPr="0084399E">
              <w:rPr>
                <w:rFonts w:ascii="Arial" w:eastAsia="Arial" w:hAnsi="Arial" w:cs="Arial"/>
              </w:rPr>
              <w:t>:</w:t>
            </w:r>
          </w:p>
          <w:p w14:paraId="1587EDF4" w14:textId="36EF63AE" w:rsidR="00E73F29" w:rsidRDefault="005825CA" w:rsidP="0084399E">
            <w:pPr>
              <w:pStyle w:val="Other0"/>
              <w:ind w:left="708"/>
              <w:jc w:val="both"/>
              <w:rPr>
                <w:rFonts w:ascii="Arial" w:eastAsia="Arial" w:hAnsi="Arial" w:cs="Arial"/>
                <w:color w:val="000000" w:themeColor="text1"/>
              </w:rPr>
            </w:pPr>
            <w:r w:rsidRPr="0084399E">
              <w:rPr>
                <w:rFonts w:ascii="Arial" w:eastAsia="Arial" w:hAnsi="Arial" w:cs="Arial"/>
              </w:rPr>
              <w:t>k</w:t>
            </w:r>
            <w:r w:rsidRPr="0084399E">
              <w:rPr>
                <w:rFonts w:ascii="Arial" w:eastAsia="Arial" w:hAnsi="Arial" w:cs="Arial"/>
                <w:color w:val="000000" w:themeColor="text1"/>
              </w:rPr>
              <w:t xml:space="preserve">wota </w:t>
            </w:r>
            <w:r w:rsidR="00E73F29" w:rsidRPr="00B06522">
              <w:rPr>
                <w:rFonts w:ascii="Arial" w:eastAsia="Arial" w:hAnsi="Arial" w:cs="Arial"/>
                <w:color w:val="000000" w:themeColor="text1"/>
              </w:rPr>
              <w:t>3 435,5</w:t>
            </w:r>
            <w:r w:rsidR="00001DE0" w:rsidRPr="00B06522">
              <w:rPr>
                <w:rFonts w:ascii="Arial" w:eastAsia="Arial" w:hAnsi="Arial" w:cs="Arial"/>
                <w:color w:val="000000" w:themeColor="text1"/>
              </w:rPr>
              <w:t>2</w:t>
            </w:r>
            <w:r w:rsidRPr="00B06522">
              <w:rPr>
                <w:rFonts w:ascii="Arial" w:eastAsia="Arial" w:hAnsi="Arial" w:cs="Arial"/>
                <w:color w:val="000000" w:themeColor="text1"/>
              </w:rPr>
              <w:t>PLN</w:t>
            </w:r>
            <w:r w:rsidRPr="0084399E">
              <w:rPr>
                <w:rFonts w:ascii="Arial" w:eastAsia="Arial" w:hAnsi="Arial" w:cs="Arial"/>
                <w:color w:val="000000" w:themeColor="text1"/>
              </w:rPr>
              <w:t xml:space="preserve"> - </w:t>
            </w:r>
            <w:r w:rsidR="00E73F29" w:rsidRPr="0084399E">
              <w:rPr>
                <w:rFonts w:ascii="Arial" w:eastAsia="Arial" w:hAnsi="Arial" w:cs="Arial"/>
                <w:color w:val="000000" w:themeColor="text1"/>
              </w:rPr>
              <w:t xml:space="preserve">oszczędności wynikają z  wygenerowanych oszczędności w toku postępowań przetargowych </w:t>
            </w:r>
          </w:p>
          <w:p w14:paraId="7A32B2B0" w14:textId="12289C5D" w:rsidR="00FA265E" w:rsidRPr="0037011E" w:rsidRDefault="00FA265E" w:rsidP="00FA265E">
            <w:pPr>
              <w:pStyle w:val="Other0"/>
              <w:numPr>
                <w:ilvl w:val="0"/>
                <w:numId w:val="7"/>
              </w:numPr>
              <w:jc w:val="both"/>
              <w:rPr>
                <w:rFonts w:ascii="Arial" w:eastAsia="Arial" w:hAnsi="Arial" w:cs="Arial"/>
                <w:b/>
                <w:bCs/>
                <w:color w:val="000000"/>
              </w:rPr>
            </w:pPr>
            <w:r w:rsidRPr="0037011E">
              <w:rPr>
                <w:rFonts w:ascii="Arial" w:eastAsia="Arial" w:hAnsi="Arial" w:cs="Arial"/>
                <w:b/>
                <w:bCs/>
              </w:rPr>
              <w:t xml:space="preserve">Koszty pośrednie </w:t>
            </w:r>
          </w:p>
          <w:p w14:paraId="437F338B" w14:textId="33EC4100" w:rsidR="00663881" w:rsidRPr="0084399E" w:rsidRDefault="00663881" w:rsidP="00663881">
            <w:pPr>
              <w:pStyle w:val="Other0"/>
              <w:ind w:left="360"/>
              <w:jc w:val="both"/>
              <w:rPr>
                <w:rFonts w:ascii="Arial" w:eastAsia="Arial" w:hAnsi="Arial" w:cs="Arial"/>
                <w:color w:val="000000"/>
              </w:rPr>
            </w:pPr>
            <w:r>
              <w:rPr>
                <w:rFonts w:ascii="Arial" w:eastAsia="Arial" w:hAnsi="Arial" w:cs="Arial"/>
                <w:color w:val="000000"/>
              </w:rPr>
              <w:t xml:space="preserve">Kwota: </w:t>
            </w:r>
            <w:r w:rsidR="00BC3137">
              <w:rPr>
                <w:rFonts w:ascii="Arial" w:eastAsia="Arial" w:hAnsi="Arial" w:cs="Arial"/>
                <w:color w:val="000000"/>
              </w:rPr>
              <w:t>17 270,36 PLN – w związku z faktem, iż kwota kosztów pośrednich jest obliczano proporcjonalnie do pozostałych wydatków, tak też w związku wygenero</w:t>
            </w:r>
            <w:r w:rsidR="00EE1930">
              <w:rPr>
                <w:rFonts w:ascii="Arial" w:eastAsia="Arial" w:hAnsi="Arial" w:cs="Arial"/>
                <w:color w:val="000000"/>
              </w:rPr>
              <w:t xml:space="preserve">wanym oszczędnościami, koszty pośrednie zostały naliczone w niższej wysokości. </w:t>
            </w:r>
          </w:p>
          <w:p w14:paraId="601CFA23" w14:textId="77777777" w:rsidR="005825CA" w:rsidRDefault="005825CA" w:rsidP="287FE1ED">
            <w:pPr>
              <w:pStyle w:val="Other0"/>
              <w:rPr>
                <w:rFonts w:ascii="Arial" w:eastAsia="Arial" w:hAnsi="Arial" w:cs="Arial"/>
                <w:b/>
                <w:bCs/>
              </w:rPr>
            </w:pPr>
          </w:p>
          <w:p w14:paraId="05963CDC" w14:textId="7118D695" w:rsidR="00001DE0" w:rsidRPr="00B06522" w:rsidRDefault="00C81CCA" w:rsidP="287FE1ED">
            <w:pPr>
              <w:pStyle w:val="Other0"/>
              <w:rPr>
                <w:rFonts w:ascii="Arial" w:eastAsia="Arial" w:hAnsi="Arial" w:cs="Arial"/>
              </w:rPr>
            </w:pPr>
            <w:r>
              <w:rPr>
                <w:rFonts w:ascii="Arial" w:eastAsia="Arial" w:hAnsi="Arial" w:cs="Arial"/>
                <w:b/>
                <w:bCs/>
              </w:rPr>
              <w:t>Przekroczono wartość zadania nr 3</w:t>
            </w:r>
            <w:r w:rsidR="00835327">
              <w:rPr>
                <w:rFonts w:ascii="Arial" w:eastAsia="Arial" w:hAnsi="Arial" w:cs="Arial"/>
                <w:b/>
                <w:bCs/>
              </w:rPr>
              <w:t xml:space="preserve"> </w:t>
            </w:r>
            <w:r w:rsidR="00835327" w:rsidRPr="00835327">
              <w:rPr>
                <w:rFonts w:ascii="Arial" w:eastAsia="Arial" w:hAnsi="Arial" w:cs="Arial"/>
                <w:b/>
                <w:bCs/>
              </w:rPr>
              <w:t>Stanowiska do digitalizacji</w:t>
            </w:r>
            <w:r>
              <w:rPr>
                <w:rFonts w:ascii="Arial" w:eastAsia="Arial" w:hAnsi="Arial" w:cs="Arial"/>
                <w:b/>
                <w:bCs/>
              </w:rPr>
              <w:t xml:space="preserve"> o 2 010,90 PLN. </w:t>
            </w:r>
            <w:r w:rsidR="00835327">
              <w:rPr>
                <w:rFonts w:ascii="Arial" w:eastAsia="Arial" w:hAnsi="Arial" w:cs="Arial"/>
                <w:b/>
                <w:bCs/>
              </w:rPr>
              <w:t xml:space="preserve"> </w:t>
            </w:r>
            <w:r w:rsidR="00835327" w:rsidRPr="00B06522">
              <w:rPr>
                <w:rFonts w:ascii="Arial" w:eastAsia="Arial" w:hAnsi="Arial" w:cs="Arial"/>
              </w:rPr>
              <w:t>Przekroczenie wartości zadania wynik</w:t>
            </w:r>
            <w:r w:rsidR="000E0AB4" w:rsidRPr="00B06522">
              <w:rPr>
                <w:rFonts w:ascii="Arial" w:eastAsia="Arial" w:hAnsi="Arial" w:cs="Arial"/>
              </w:rPr>
              <w:t xml:space="preserve">nęło na skutek dynamicznie rosnącej inflacji będącej następstwem pandemii COVID-19. </w:t>
            </w:r>
          </w:p>
          <w:p w14:paraId="1829DE87" w14:textId="77777777" w:rsidR="00C81CCA" w:rsidRDefault="00C81CCA" w:rsidP="287FE1ED">
            <w:pPr>
              <w:pStyle w:val="Other0"/>
              <w:rPr>
                <w:rFonts w:ascii="Arial" w:eastAsia="Arial" w:hAnsi="Arial" w:cs="Arial"/>
                <w:b/>
                <w:bCs/>
              </w:rPr>
            </w:pPr>
          </w:p>
          <w:p w14:paraId="7DFDB761" w14:textId="634BE3CE" w:rsidR="00C81CCA" w:rsidRPr="0084399E" w:rsidRDefault="00C81CCA" w:rsidP="287FE1ED">
            <w:pPr>
              <w:pStyle w:val="Other0"/>
              <w:rPr>
                <w:rFonts w:ascii="Arial" w:eastAsia="Arial" w:hAnsi="Arial" w:cs="Arial"/>
                <w:b/>
                <w:bCs/>
              </w:rPr>
            </w:pPr>
            <w:r>
              <w:rPr>
                <w:rFonts w:ascii="Arial" w:eastAsia="Arial" w:hAnsi="Arial" w:cs="Arial"/>
                <w:b/>
                <w:bCs/>
              </w:rPr>
              <w:t>W związku z powyższym sumaryczna oszczędność w skali projektu wyniosła 223</w:t>
            </w:r>
            <w:r w:rsidR="002D62B6">
              <w:rPr>
                <w:rFonts w:ascii="Arial" w:eastAsia="Arial" w:hAnsi="Arial" w:cs="Arial"/>
                <w:b/>
                <w:bCs/>
              </w:rPr>
              <w:t> </w:t>
            </w:r>
            <w:r>
              <w:rPr>
                <w:rFonts w:ascii="Arial" w:eastAsia="Arial" w:hAnsi="Arial" w:cs="Arial"/>
                <w:b/>
                <w:bCs/>
              </w:rPr>
              <w:t>622</w:t>
            </w:r>
            <w:r w:rsidR="002D62B6">
              <w:rPr>
                <w:rFonts w:ascii="Arial" w:eastAsia="Arial" w:hAnsi="Arial" w:cs="Arial"/>
                <w:b/>
                <w:bCs/>
              </w:rPr>
              <w:t>,85 PLN</w:t>
            </w:r>
          </w:p>
          <w:p w14:paraId="74676845" w14:textId="77777777" w:rsidR="005825CA" w:rsidRPr="0084399E" w:rsidRDefault="005825CA" w:rsidP="287FE1ED">
            <w:pPr>
              <w:pStyle w:val="Other0"/>
              <w:tabs>
                <w:tab w:val="left" w:pos="422"/>
                <w:tab w:val="left" w:pos="917"/>
                <w:tab w:val="left" w:pos="1349"/>
                <w:tab w:val="left" w:pos="2501"/>
                <w:tab w:val="left" w:pos="3480"/>
                <w:tab w:val="left" w:pos="4406"/>
                <w:tab w:val="left" w:pos="5549"/>
                <w:tab w:val="left" w:pos="6350"/>
              </w:tabs>
              <w:rPr>
                <w:rFonts w:ascii="Arial" w:eastAsia="Arial" w:hAnsi="Arial" w:cs="Arial"/>
              </w:rPr>
            </w:pPr>
          </w:p>
          <w:p w14:paraId="19C845C2" w14:textId="225660C9" w:rsidR="005825CA" w:rsidRDefault="005825CA" w:rsidP="0084399E">
            <w:pPr>
              <w:pStyle w:val="Other0"/>
              <w:rPr>
                <w:rFonts w:ascii="Arial" w:eastAsia="Arial" w:hAnsi="Arial" w:cs="Arial"/>
                <w:b/>
                <w:bCs/>
                <w:color w:val="000000" w:themeColor="text1"/>
              </w:rPr>
            </w:pPr>
            <w:r w:rsidRPr="0084399E">
              <w:rPr>
                <w:rFonts w:ascii="Arial" w:eastAsia="Arial" w:hAnsi="Arial" w:cs="Arial"/>
                <w:b/>
                <w:bCs/>
                <w:color w:val="000000" w:themeColor="text1"/>
              </w:rPr>
              <w:t>Zakontraktowana wartość dofinansowania</w:t>
            </w:r>
            <w:r w:rsidRPr="0084399E">
              <w:rPr>
                <w:rFonts w:ascii="Arial" w:eastAsia="Arial" w:hAnsi="Arial" w:cs="Arial"/>
                <w:color w:val="000000" w:themeColor="text1"/>
              </w:rPr>
              <w:t>:</w:t>
            </w:r>
            <w:r w:rsidR="00E73F29" w:rsidRPr="0084399E">
              <w:rPr>
                <w:rFonts w:ascii="Arial" w:eastAsia="Arial" w:hAnsi="Arial" w:cs="Arial"/>
                <w:color w:val="000000" w:themeColor="text1"/>
              </w:rPr>
              <w:t xml:space="preserve"> </w:t>
            </w:r>
            <w:r w:rsidR="00E73F29" w:rsidRPr="0084399E">
              <w:rPr>
                <w:rFonts w:ascii="Arial" w:eastAsia="Arial" w:hAnsi="Arial" w:cs="Arial"/>
                <w:b/>
                <w:bCs/>
                <w:color w:val="000000" w:themeColor="text1"/>
              </w:rPr>
              <w:t xml:space="preserve">25 065 886,20 </w:t>
            </w:r>
            <w:r w:rsidRPr="0084399E">
              <w:rPr>
                <w:rFonts w:ascii="Arial" w:eastAsia="Arial" w:hAnsi="Arial" w:cs="Arial"/>
                <w:b/>
                <w:bCs/>
                <w:color w:val="000000" w:themeColor="text1"/>
              </w:rPr>
              <w:t xml:space="preserve"> zł</w:t>
            </w:r>
          </w:p>
          <w:p w14:paraId="649D4CF9" w14:textId="1CD90D74" w:rsidR="000E0AB4" w:rsidRPr="00F44D07" w:rsidRDefault="000E0AB4" w:rsidP="000E0AB4">
            <w:pPr>
              <w:pStyle w:val="pf0"/>
              <w:rPr>
                <w:rFonts w:ascii="Arial" w:hAnsi="Arial" w:cs="Arial"/>
                <w:sz w:val="18"/>
                <w:szCs w:val="18"/>
              </w:rPr>
            </w:pPr>
            <w:r w:rsidRPr="00F44D07">
              <w:rPr>
                <w:rFonts w:ascii="Arial" w:eastAsia="Arial" w:hAnsi="Arial" w:cs="Arial"/>
                <w:b/>
                <w:bCs/>
                <w:color w:val="000000" w:themeColor="text1"/>
                <w:sz w:val="18"/>
                <w:szCs w:val="18"/>
              </w:rPr>
              <w:t>Poziom</w:t>
            </w:r>
            <w:r w:rsidRPr="00F44D07">
              <w:rPr>
                <w:rFonts w:ascii="Arial" w:eastAsia="Arial" w:hAnsi="Arial" w:cs="Arial"/>
                <w:color w:val="000000" w:themeColor="text1"/>
                <w:sz w:val="18"/>
                <w:szCs w:val="18"/>
              </w:rPr>
              <w:t xml:space="preserve"> </w:t>
            </w:r>
            <w:r w:rsidRPr="00F44D07">
              <w:rPr>
                <w:rStyle w:val="cf01"/>
                <w:rFonts w:ascii="Arial" w:hAnsi="Arial" w:cs="Arial"/>
                <w:i w:val="0"/>
                <w:iCs w:val="0"/>
              </w:rPr>
              <w:t xml:space="preserve">certyfikacji w odniesieniu do zakontraktowanej wartości dofinansowania: </w:t>
            </w:r>
            <w:r w:rsidR="00A4037E" w:rsidRPr="00F44D07">
              <w:rPr>
                <w:rStyle w:val="cf01"/>
                <w:rFonts w:ascii="Arial" w:hAnsi="Arial" w:cs="Arial"/>
                <w:i w:val="0"/>
                <w:iCs w:val="0"/>
              </w:rPr>
              <w:t>86,19</w:t>
            </w:r>
            <w:r w:rsidRPr="00F44D07">
              <w:rPr>
                <w:rStyle w:val="cf01"/>
                <w:rFonts w:ascii="Arial" w:hAnsi="Arial" w:cs="Arial"/>
                <w:i w:val="0"/>
                <w:iCs w:val="0"/>
              </w:rPr>
              <w:t>%</w:t>
            </w:r>
          </w:p>
          <w:p w14:paraId="3F86CD1D" w14:textId="019EE013" w:rsidR="000E0AB4" w:rsidRPr="0084399E" w:rsidRDefault="000E0AB4" w:rsidP="0084399E">
            <w:pPr>
              <w:pStyle w:val="Other0"/>
              <w:rPr>
                <w:rFonts w:ascii="Arial" w:eastAsia="Arial" w:hAnsi="Arial" w:cs="Arial"/>
                <w:b/>
                <w:bCs/>
              </w:rPr>
            </w:pPr>
          </w:p>
          <w:p w14:paraId="73071A39" w14:textId="388BDB87" w:rsidR="005825CA" w:rsidRPr="0084399E" w:rsidRDefault="005825CA" w:rsidP="287FE1ED">
            <w:pPr>
              <w:jc w:val="both"/>
              <w:rPr>
                <w:rFonts w:ascii="Arial" w:eastAsia="Arial" w:hAnsi="Arial" w:cs="Arial"/>
                <w:i/>
                <w:iCs/>
                <w:sz w:val="18"/>
                <w:szCs w:val="18"/>
              </w:rPr>
            </w:pPr>
          </w:p>
        </w:tc>
      </w:tr>
      <w:tr w:rsidR="005825CA" w:rsidRPr="0084399E" w14:paraId="1267CEA5" w14:textId="77777777" w:rsidTr="0098002A">
        <w:tc>
          <w:tcPr>
            <w:tcW w:w="516" w:type="dxa"/>
          </w:tcPr>
          <w:p w14:paraId="16280C4B"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196C50EC"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Postęp rzeczowy</w:t>
            </w:r>
          </w:p>
        </w:tc>
        <w:tc>
          <w:tcPr>
            <w:tcW w:w="8046" w:type="dxa"/>
          </w:tcPr>
          <w:p w14:paraId="6B691FA2" w14:textId="07544088" w:rsidR="00F40C2A" w:rsidRPr="0084399E" w:rsidRDefault="00F40C2A" w:rsidP="287FE1ED">
            <w:pPr>
              <w:jc w:val="both"/>
              <w:rPr>
                <w:rFonts w:ascii="Arial" w:eastAsia="Arial" w:hAnsi="Arial" w:cs="Arial"/>
                <w:i/>
                <w:iCs/>
                <w:sz w:val="18"/>
                <w:szCs w:val="18"/>
              </w:rPr>
            </w:pPr>
          </w:p>
          <w:p w14:paraId="66BDB3B8" w14:textId="4FBEAC26"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Pierwotna planowana data rozpoczęcia realizacji projektu:</w:t>
            </w:r>
            <w:r w:rsidR="00FF26E6" w:rsidRPr="0084399E">
              <w:rPr>
                <w:rFonts w:ascii="Arial" w:eastAsia="Arial" w:hAnsi="Arial" w:cs="Arial"/>
                <w:color w:val="000000" w:themeColor="text1"/>
                <w:sz w:val="18"/>
                <w:szCs w:val="18"/>
              </w:rPr>
              <w:t xml:space="preserve"> 01.10.20</w:t>
            </w:r>
            <w:r w:rsidR="00A4037E">
              <w:rPr>
                <w:rFonts w:ascii="Arial" w:eastAsia="Arial" w:hAnsi="Arial" w:cs="Arial"/>
                <w:color w:val="000000" w:themeColor="text1"/>
                <w:sz w:val="18"/>
                <w:szCs w:val="18"/>
              </w:rPr>
              <w:t>19</w:t>
            </w:r>
            <w:r w:rsidR="00FF26E6" w:rsidRPr="0084399E">
              <w:rPr>
                <w:rFonts w:ascii="Arial" w:eastAsia="Arial" w:hAnsi="Arial" w:cs="Arial"/>
                <w:color w:val="000000" w:themeColor="text1"/>
                <w:sz w:val="18"/>
                <w:szCs w:val="18"/>
              </w:rPr>
              <w:t>.</w:t>
            </w:r>
          </w:p>
          <w:p w14:paraId="16A48B23" w14:textId="68742842"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Ostatnia planowana data rozpoczęcia realizacji projektu:</w:t>
            </w:r>
            <w:r w:rsidR="00FF26E6" w:rsidRPr="0084399E">
              <w:rPr>
                <w:rFonts w:ascii="Arial" w:eastAsia="Arial" w:hAnsi="Arial" w:cs="Arial"/>
                <w:color w:val="000000" w:themeColor="text1"/>
                <w:sz w:val="18"/>
                <w:szCs w:val="18"/>
              </w:rPr>
              <w:t xml:space="preserve"> 01.10.202</w:t>
            </w:r>
            <w:r w:rsidR="00A4037E">
              <w:rPr>
                <w:rFonts w:ascii="Arial" w:eastAsia="Arial" w:hAnsi="Arial" w:cs="Arial"/>
                <w:color w:val="000000" w:themeColor="text1"/>
                <w:sz w:val="18"/>
                <w:szCs w:val="18"/>
              </w:rPr>
              <w:t>19</w:t>
            </w:r>
            <w:r w:rsidR="00FF26E6" w:rsidRPr="0084399E">
              <w:rPr>
                <w:rFonts w:ascii="Arial" w:eastAsia="Arial" w:hAnsi="Arial" w:cs="Arial"/>
                <w:color w:val="000000" w:themeColor="text1"/>
                <w:sz w:val="18"/>
                <w:szCs w:val="18"/>
              </w:rPr>
              <w:t xml:space="preserve"> </w:t>
            </w:r>
          </w:p>
          <w:p w14:paraId="417A89C4" w14:textId="4B39484A"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b/>
                <w:bCs/>
                <w:color w:val="000000" w:themeColor="text1"/>
                <w:sz w:val="18"/>
                <w:szCs w:val="18"/>
              </w:rPr>
              <w:t xml:space="preserve">Faktyczna data rozpoczęcia realizacji projektu: </w:t>
            </w:r>
            <w:r w:rsidR="00FF26E6" w:rsidRPr="0084399E">
              <w:rPr>
                <w:rFonts w:ascii="Arial" w:eastAsia="Arial" w:hAnsi="Arial" w:cs="Arial"/>
                <w:b/>
                <w:bCs/>
                <w:color w:val="000000" w:themeColor="text1"/>
                <w:sz w:val="18"/>
                <w:szCs w:val="18"/>
              </w:rPr>
              <w:t>01.10.</w:t>
            </w:r>
            <w:r w:rsidR="00FF26E6" w:rsidRPr="00EA4B99">
              <w:rPr>
                <w:rFonts w:ascii="Arial" w:eastAsia="Arial" w:hAnsi="Arial" w:cs="Arial"/>
                <w:b/>
                <w:bCs/>
                <w:color w:val="000000" w:themeColor="text1"/>
                <w:sz w:val="18"/>
                <w:szCs w:val="18"/>
              </w:rPr>
              <w:t>20</w:t>
            </w:r>
            <w:r w:rsidR="00A4037E">
              <w:rPr>
                <w:rFonts w:ascii="Arial" w:eastAsia="Arial" w:hAnsi="Arial" w:cs="Arial"/>
                <w:b/>
                <w:bCs/>
                <w:color w:val="000000" w:themeColor="text1"/>
                <w:sz w:val="18"/>
                <w:szCs w:val="18"/>
              </w:rPr>
              <w:t>19</w:t>
            </w:r>
            <w:r w:rsidR="00FF26E6" w:rsidRPr="00EA4B99">
              <w:rPr>
                <w:rFonts w:ascii="Arial" w:eastAsia="Arial" w:hAnsi="Arial" w:cs="Arial"/>
                <w:b/>
                <w:bCs/>
                <w:color w:val="000000" w:themeColor="text1"/>
                <w:sz w:val="18"/>
                <w:szCs w:val="18"/>
              </w:rPr>
              <w:t>.</w:t>
            </w:r>
          </w:p>
          <w:p w14:paraId="15040C0F" w14:textId="223375D5"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 xml:space="preserve">Pierwotna planowana data zakończenia realizacji projektu: </w:t>
            </w:r>
            <w:r w:rsidR="00FF26E6" w:rsidRPr="0084399E">
              <w:rPr>
                <w:rFonts w:ascii="Arial" w:eastAsia="Arial" w:hAnsi="Arial" w:cs="Arial"/>
                <w:color w:val="000000" w:themeColor="text1"/>
                <w:sz w:val="18"/>
                <w:szCs w:val="18"/>
              </w:rPr>
              <w:t>3</w:t>
            </w:r>
            <w:r w:rsidR="00E73F29" w:rsidRPr="0084399E">
              <w:rPr>
                <w:rFonts w:ascii="Arial" w:eastAsia="Arial" w:hAnsi="Arial" w:cs="Arial"/>
                <w:color w:val="000000" w:themeColor="text1"/>
                <w:sz w:val="18"/>
                <w:szCs w:val="18"/>
              </w:rPr>
              <w:t>0</w:t>
            </w:r>
            <w:r w:rsidR="00FF26E6" w:rsidRPr="0084399E">
              <w:rPr>
                <w:rFonts w:ascii="Arial" w:eastAsia="Arial" w:hAnsi="Arial" w:cs="Arial"/>
                <w:color w:val="000000" w:themeColor="text1"/>
                <w:sz w:val="18"/>
                <w:szCs w:val="18"/>
              </w:rPr>
              <w:t>.</w:t>
            </w:r>
            <w:r w:rsidR="00E73F29" w:rsidRPr="0084399E">
              <w:rPr>
                <w:rFonts w:ascii="Arial" w:eastAsia="Arial" w:hAnsi="Arial" w:cs="Arial"/>
                <w:color w:val="000000" w:themeColor="text1"/>
                <w:sz w:val="18"/>
                <w:szCs w:val="18"/>
              </w:rPr>
              <w:t>09</w:t>
            </w:r>
            <w:r w:rsidR="00FF26E6" w:rsidRPr="0084399E">
              <w:rPr>
                <w:rFonts w:ascii="Arial" w:eastAsia="Arial" w:hAnsi="Arial" w:cs="Arial"/>
                <w:color w:val="000000" w:themeColor="text1"/>
                <w:sz w:val="18"/>
                <w:szCs w:val="18"/>
              </w:rPr>
              <w:t>.2022.</w:t>
            </w:r>
          </w:p>
          <w:p w14:paraId="574F457C" w14:textId="6D2CC1A5" w:rsidR="00F40C2A" w:rsidRPr="0084399E" w:rsidRDefault="00F40C2A" w:rsidP="0084399E">
            <w:pPr>
              <w:widowControl w:val="0"/>
              <w:jc w:val="both"/>
              <w:rPr>
                <w:rFonts w:ascii="Arial" w:eastAsia="Arial" w:hAnsi="Arial" w:cs="Arial"/>
                <w:sz w:val="18"/>
                <w:szCs w:val="18"/>
              </w:rPr>
            </w:pPr>
            <w:r w:rsidRPr="0084399E">
              <w:rPr>
                <w:rFonts w:ascii="Arial" w:eastAsia="Arial" w:hAnsi="Arial" w:cs="Arial"/>
                <w:color w:val="000000" w:themeColor="text1"/>
                <w:sz w:val="18"/>
                <w:szCs w:val="18"/>
              </w:rPr>
              <w:t xml:space="preserve">Ostatnia planowana data zakończenia realizacji projektu: </w:t>
            </w:r>
            <w:r w:rsidR="00FF26E6" w:rsidRPr="0084399E">
              <w:rPr>
                <w:rFonts w:ascii="Arial" w:eastAsia="Arial" w:hAnsi="Arial" w:cs="Arial"/>
                <w:color w:val="000000" w:themeColor="text1"/>
                <w:sz w:val="18"/>
                <w:szCs w:val="18"/>
              </w:rPr>
              <w:t>30.06.2023.</w:t>
            </w:r>
          </w:p>
          <w:p w14:paraId="17297C11" w14:textId="3083A2C5" w:rsidR="00F40C2A" w:rsidRPr="0084399E" w:rsidRDefault="00F40C2A" w:rsidP="0084399E">
            <w:pPr>
              <w:widowControl w:val="0"/>
              <w:jc w:val="both"/>
              <w:rPr>
                <w:rFonts w:ascii="Arial" w:eastAsia="Arial" w:hAnsi="Arial" w:cs="Arial"/>
                <w:color w:val="000000"/>
                <w:sz w:val="18"/>
                <w:szCs w:val="18"/>
              </w:rPr>
            </w:pPr>
            <w:r w:rsidRPr="0084399E">
              <w:rPr>
                <w:rFonts w:ascii="Arial" w:eastAsia="Arial" w:hAnsi="Arial" w:cs="Arial"/>
                <w:b/>
                <w:bCs/>
                <w:color w:val="000000" w:themeColor="text1"/>
                <w:sz w:val="18"/>
                <w:szCs w:val="18"/>
              </w:rPr>
              <w:t xml:space="preserve">Faktyczna data zakończenia realizacji projektu: </w:t>
            </w:r>
            <w:r w:rsidR="00FF26E6" w:rsidRPr="0084399E">
              <w:rPr>
                <w:rFonts w:ascii="Arial" w:eastAsia="Arial" w:hAnsi="Arial" w:cs="Arial"/>
                <w:b/>
                <w:bCs/>
                <w:color w:val="000000" w:themeColor="text1"/>
                <w:sz w:val="18"/>
                <w:szCs w:val="18"/>
              </w:rPr>
              <w:t>30.06.2023</w:t>
            </w:r>
            <w:r w:rsidRPr="0084399E">
              <w:rPr>
                <w:rFonts w:ascii="Arial" w:eastAsia="Arial" w:hAnsi="Arial" w:cs="Arial"/>
                <w:color w:val="000000" w:themeColor="text1"/>
                <w:sz w:val="18"/>
                <w:szCs w:val="18"/>
              </w:rPr>
              <w:t>.</w:t>
            </w:r>
          </w:p>
          <w:p w14:paraId="2D895FBC" w14:textId="77777777" w:rsidR="00F40C2A" w:rsidRPr="0084399E" w:rsidRDefault="00F40C2A" w:rsidP="0084399E">
            <w:pPr>
              <w:widowControl w:val="0"/>
              <w:jc w:val="both"/>
              <w:rPr>
                <w:rFonts w:ascii="Arial" w:eastAsia="Arial" w:hAnsi="Arial" w:cs="Arial"/>
                <w:sz w:val="18"/>
                <w:szCs w:val="18"/>
              </w:rPr>
            </w:pPr>
          </w:p>
          <w:p w14:paraId="0A2A74AF" w14:textId="5131D570" w:rsidR="00F40C2A" w:rsidRPr="0084399E" w:rsidRDefault="00F40C2A" w:rsidP="0084399E">
            <w:pPr>
              <w:widowControl w:val="0"/>
              <w:jc w:val="both"/>
              <w:rPr>
                <w:rFonts w:ascii="Arial" w:eastAsia="Arial" w:hAnsi="Arial" w:cs="Arial"/>
                <w:b/>
                <w:bCs/>
                <w:color w:val="000000"/>
                <w:sz w:val="18"/>
                <w:szCs w:val="18"/>
              </w:rPr>
            </w:pPr>
            <w:r w:rsidRPr="0084399E">
              <w:rPr>
                <w:rFonts w:ascii="Arial" w:eastAsia="Arial" w:hAnsi="Arial" w:cs="Arial"/>
                <w:b/>
                <w:bCs/>
                <w:color w:val="000000" w:themeColor="text1"/>
                <w:sz w:val="18"/>
                <w:szCs w:val="18"/>
              </w:rPr>
              <w:t xml:space="preserve">Przyczyną zmiany terminu zakończenia realizacji projektu w stosunku do pierwotnego planu </w:t>
            </w:r>
            <w:r w:rsidR="00FF26E6" w:rsidRPr="0084399E">
              <w:rPr>
                <w:rFonts w:ascii="Arial" w:eastAsia="Arial" w:hAnsi="Arial" w:cs="Arial"/>
                <w:b/>
                <w:bCs/>
                <w:color w:val="000000" w:themeColor="text1"/>
                <w:sz w:val="18"/>
                <w:szCs w:val="18"/>
              </w:rPr>
              <w:t xml:space="preserve">były trudności  wywołane pandemią COVID-19. </w:t>
            </w:r>
          </w:p>
          <w:p w14:paraId="433A03EB" w14:textId="77777777" w:rsidR="005825CA" w:rsidRPr="0084399E" w:rsidRDefault="005825CA" w:rsidP="287FE1ED">
            <w:pPr>
              <w:jc w:val="both"/>
              <w:rPr>
                <w:rFonts w:ascii="Arial" w:eastAsia="Arial" w:hAnsi="Arial" w:cs="Arial"/>
                <w:i/>
                <w:iCs/>
                <w:sz w:val="18"/>
                <w:szCs w:val="18"/>
              </w:rPr>
            </w:pPr>
          </w:p>
          <w:p w14:paraId="0B97672E" w14:textId="77777777" w:rsidR="00FF26E6" w:rsidRPr="0084399E" w:rsidRDefault="00FF26E6" w:rsidP="287FE1ED">
            <w:pPr>
              <w:widowControl w:val="0"/>
              <w:rPr>
                <w:rFonts w:ascii="Arial" w:eastAsia="Arial" w:hAnsi="Arial" w:cs="Arial"/>
                <w:b/>
                <w:bCs/>
                <w:color w:val="000000"/>
                <w:sz w:val="18"/>
                <w:szCs w:val="18"/>
              </w:rPr>
            </w:pPr>
            <w:r w:rsidRPr="0084399E">
              <w:rPr>
                <w:rFonts w:ascii="Arial" w:eastAsia="Arial" w:hAnsi="Arial" w:cs="Arial"/>
                <w:b/>
                <w:bCs/>
                <w:color w:val="000000" w:themeColor="text1"/>
                <w:sz w:val="18"/>
                <w:szCs w:val="18"/>
              </w:rPr>
              <w:t>Status realizacji kamieni milowych w projekcie:</w:t>
            </w:r>
          </w:p>
          <w:tbl>
            <w:tblPr>
              <w:tblStyle w:val="Tabela-Siatka"/>
              <w:tblW w:w="7923" w:type="dxa"/>
              <w:tblLook w:val="04A0" w:firstRow="1" w:lastRow="0" w:firstColumn="1" w:lastColumn="0" w:noHBand="0" w:noVBand="1"/>
            </w:tblPr>
            <w:tblGrid>
              <w:gridCol w:w="1865"/>
              <w:gridCol w:w="1293"/>
              <w:gridCol w:w="1293"/>
              <w:gridCol w:w="1277"/>
              <w:gridCol w:w="2195"/>
            </w:tblGrid>
            <w:tr w:rsidR="00FF26E6" w:rsidRPr="0084399E" w14:paraId="591251CA" w14:textId="77777777" w:rsidTr="00B06522">
              <w:tc>
                <w:tcPr>
                  <w:tcW w:w="1888" w:type="dxa"/>
                  <w:shd w:val="clear" w:color="auto" w:fill="D9D9D9" w:themeFill="background1" w:themeFillShade="D9"/>
                  <w:vAlign w:val="center"/>
                </w:tcPr>
                <w:p w14:paraId="4A5DF3C0" w14:textId="77777777" w:rsidR="00FF26E6" w:rsidRPr="0084399E" w:rsidRDefault="00FF26E6" w:rsidP="287FE1ED">
                  <w:pPr>
                    <w:widowControl w:val="0"/>
                    <w:ind w:firstLine="360"/>
                    <w:rPr>
                      <w:rFonts w:ascii="Arial" w:eastAsia="Arial" w:hAnsi="Arial" w:cs="Arial"/>
                      <w:sz w:val="18"/>
                      <w:szCs w:val="18"/>
                    </w:rPr>
                  </w:pPr>
                  <w:r w:rsidRPr="0084399E">
                    <w:rPr>
                      <w:rFonts w:ascii="Arial" w:eastAsia="Arial" w:hAnsi="Arial" w:cs="Arial"/>
                      <w:b/>
                      <w:bCs/>
                      <w:sz w:val="18"/>
                      <w:szCs w:val="18"/>
                    </w:rPr>
                    <w:t>Kamień milowy</w:t>
                  </w:r>
                </w:p>
              </w:tc>
              <w:tc>
                <w:tcPr>
                  <w:tcW w:w="1306" w:type="dxa"/>
                  <w:shd w:val="clear" w:color="auto" w:fill="D9D9D9" w:themeFill="background1" w:themeFillShade="D9"/>
                  <w:vAlign w:val="center"/>
                </w:tcPr>
                <w:p w14:paraId="115CF4C1"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Pierwotny planowany termin osiągnięcia</w:t>
                  </w:r>
                </w:p>
              </w:tc>
              <w:tc>
                <w:tcPr>
                  <w:tcW w:w="1306" w:type="dxa"/>
                  <w:shd w:val="clear" w:color="auto" w:fill="D9D9D9" w:themeFill="background1" w:themeFillShade="D9"/>
                  <w:vAlign w:val="center"/>
                </w:tcPr>
                <w:p w14:paraId="36264816" w14:textId="77777777" w:rsidR="00FF26E6" w:rsidRPr="0084399E" w:rsidRDefault="00FF26E6" w:rsidP="287FE1ED">
                  <w:pPr>
                    <w:widowControl w:val="0"/>
                    <w:jc w:val="center"/>
                    <w:rPr>
                      <w:rFonts w:ascii="Arial" w:eastAsia="Arial" w:hAnsi="Arial" w:cs="Arial"/>
                      <w:b/>
                      <w:bCs/>
                      <w:sz w:val="18"/>
                      <w:szCs w:val="18"/>
                    </w:rPr>
                  </w:pPr>
                  <w:r w:rsidRPr="0084399E">
                    <w:rPr>
                      <w:rFonts w:ascii="Arial" w:eastAsia="Arial" w:hAnsi="Arial" w:cs="Arial"/>
                      <w:b/>
                      <w:bCs/>
                      <w:sz w:val="18"/>
                      <w:szCs w:val="18"/>
                    </w:rPr>
                    <w:t>Planowany termin osiągnięcia</w:t>
                  </w:r>
                </w:p>
              </w:tc>
              <w:tc>
                <w:tcPr>
                  <w:tcW w:w="1160" w:type="dxa"/>
                  <w:shd w:val="clear" w:color="auto" w:fill="D9D9D9" w:themeFill="background1" w:themeFillShade="D9"/>
                  <w:vAlign w:val="center"/>
                </w:tcPr>
                <w:p w14:paraId="75A841C4"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Rzeczywisty termin osiągnięcia</w:t>
                  </w:r>
                </w:p>
              </w:tc>
              <w:tc>
                <w:tcPr>
                  <w:tcW w:w="2263" w:type="dxa"/>
                  <w:shd w:val="clear" w:color="auto" w:fill="D9D9D9" w:themeFill="background1" w:themeFillShade="D9"/>
                  <w:vAlign w:val="center"/>
                </w:tcPr>
                <w:p w14:paraId="52EFEADF"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 xml:space="preserve">Status realizacji kamienia milowego i przyczyna ew. opóźnienia lub  nieosiągnięcia </w:t>
                  </w:r>
                </w:p>
              </w:tc>
            </w:tr>
            <w:tr w:rsidR="00FF26E6" w:rsidRPr="0084399E" w14:paraId="7144AA15" w14:textId="77777777" w:rsidTr="00B06522">
              <w:tc>
                <w:tcPr>
                  <w:tcW w:w="1888" w:type="dxa"/>
                </w:tcPr>
                <w:p w14:paraId="2ED897FD" w14:textId="66CBCAB2" w:rsidR="00FF26E6" w:rsidRPr="0084399E" w:rsidRDefault="10FE76ED" w:rsidP="0084399E">
                  <w:pPr>
                    <w:widowControl w:val="0"/>
                    <w:jc w:val="both"/>
                    <w:rPr>
                      <w:rFonts w:ascii="Arial" w:eastAsia="Arial" w:hAnsi="Arial" w:cs="Arial"/>
                      <w:sz w:val="18"/>
                      <w:szCs w:val="18"/>
                    </w:rPr>
                  </w:pPr>
                  <w:r w:rsidRPr="0084399E">
                    <w:rPr>
                      <w:rFonts w:ascii="Arial" w:eastAsia="Arial" w:hAnsi="Arial" w:cs="Arial"/>
                      <w:sz w:val="18"/>
                      <w:szCs w:val="18"/>
                    </w:rPr>
                    <w:t>Wszczęcie postęp</w:t>
                  </w:r>
                  <w:r w:rsidR="51D58D7F" w:rsidRPr="0084399E">
                    <w:rPr>
                      <w:rFonts w:ascii="Arial" w:eastAsia="Arial" w:hAnsi="Arial" w:cs="Arial"/>
                      <w:sz w:val="18"/>
                      <w:szCs w:val="18"/>
                    </w:rPr>
                    <w:t>o</w:t>
                  </w:r>
                  <w:r w:rsidRPr="0084399E">
                    <w:rPr>
                      <w:rFonts w:ascii="Arial" w:eastAsia="Arial" w:hAnsi="Arial" w:cs="Arial"/>
                      <w:sz w:val="18"/>
                      <w:szCs w:val="18"/>
                    </w:rPr>
                    <w:t xml:space="preserve">wania </w:t>
                  </w:r>
                  <w:r w:rsidR="562AB11B" w:rsidRPr="0084399E">
                    <w:rPr>
                      <w:rFonts w:ascii="Arial" w:eastAsia="Arial" w:hAnsi="Arial" w:cs="Arial"/>
                      <w:sz w:val="18"/>
                      <w:szCs w:val="18"/>
                    </w:rPr>
                    <w:t xml:space="preserve">na opracowanie projektu </w:t>
                  </w:r>
                  <w:r w:rsidR="562AB11B" w:rsidRPr="0084399E">
                    <w:rPr>
                      <w:rFonts w:ascii="Arial" w:eastAsia="Arial" w:hAnsi="Arial" w:cs="Arial"/>
                      <w:sz w:val="18"/>
                      <w:szCs w:val="18"/>
                    </w:rPr>
                    <w:lastRenderedPageBreak/>
                    <w:t>wyk</w:t>
                  </w:r>
                  <w:r w:rsidR="34BBD173" w:rsidRPr="0084399E">
                    <w:rPr>
                      <w:rFonts w:ascii="Arial" w:eastAsia="Arial" w:hAnsi="Arial" w:cs="Arial"/>
                      <w:sz w:val="18"/>
                      <w:szCs w:val="18"/>
                    </w:rPr>
                    <w:t>o</w:t>
                  </w:r>
                  <w:r w:rsidR="562AB11B" w:rsidRPr="0084399E">
                    <w:rPr>
                      <w:rFonts w:ascii="Arial" w:eastAsia="Arial" w:hAnsi="Arial" w:cs="Arial"/>
                      <w:sz w:val="18"/>
                      <w:szCs w:val="18"/>
                    </w:rPr>
                    <w:t>na</w:t>
                  </w:r>
                  <w:r w:rsidR="0084399E" w:rsidRPr="0084399E">
                    <w:rPr>
                      <w:rFonts w:ascii="Arial" w:eastAsia="Arial" w:hAnsi="Arial" w:cs="Arial"/>
                      <w:sz w:val="18"/>
                      <w:szCs w:val="18"/>
                    </w:rPr>
                    <w:t>w</w:t>
                  </w:r>
                  <w:r w:rsidR="562AB11B" w:rsidRPr="0084399E">
                    <w:rPr>
                      <w:rFonts w:ascii="Arial" w:eastAsia="Arial" w:hAnsi="Arial" w:cs="Arial"/>
                      <w:sz w:val="18"/>
                      <w:szCs w:val="18"/>
                    </w:rPr>
                    <w:t>czego platformy</w:t>
                  </w:r>
                </w:p>
              </w:tc>
              <w:tc>
                <w:tcPr>
                  <w:tcW w:w="1306" w:type="dxa"/>
                </w:tcPr>
                <w:p w14:paraId="464B8413" w14:textId="5637D2C4"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lastRenderedPageBreak/>
                    <w:t>10.2019</w:t>
                  </w:r>
                </w:p>
              </w:tc>
              <w:tc>
                <w:tcPr>
                  <w:tcW w:w="1306" w:type="dxa"/>
                </w:tcPr>
                <w:p w14:paraId="5A16AB76" w14:textId="2BEE7F91"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10.2019</w:t>
                  </w:r>
                </w:p>
              </w:tc>
              <w:tc>
                <w:tcPr>
                  <w:tcW w:w="1160" w:type="dxa"/>
                </w:tcPr>
                <w:p w14:paraId="32BCB08D" w14:textId="7B6F872E"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02.2020</w:t>
                  </w:r>
                </w:p>
              </w:tc>
              <w:tc>
                <w:tcPr>
                  <w:tcW w:w="2263" w:type="dxa"/>
                </w:tcPr>
                <w:p w14:paraId="5EBD1E58" w14:textId="2DCAD13F" w:rsidR="00FF26E6" w:rsidRPr="0084399E" w:rsidRDefault="00FF26E6" w:rsidP="0084399E">
                  <w:pPr>
                    <w:widowControl w:val="0"/>
                    <w:jc w:val="both"/>
                    <w:rPr>
                      <w:rFonts w:ascii="Arial" w:eastAsia="Arial" w:hAnsi="Arial" w:cs="Arial"/>
                      <w:sz w:val="18"/>
                      <w:szCs w:val="18"/>
                    </w:rPr>
                  </w:pPr>
                  <w:r w:rsidRPr="0084399E">
                    <w:rPr>
                      <w:rFonts w:ascii="Arial" w:eastAsia="Arial" w:hAnsi="Arial" w:cs="Arial"/>
                      <w:sz w:val="18"/>
                      <w:szCs w:val="18"/>
                    </w:rPr>
                    <w:t>Osiągnięty</w:t>
                  </w:r>
                </w:p>
                <w:p w14:paraId="0BCDCD2B" w14:textId="1FBDD180" w:rsidR="00AD16CC" w:rsidRPr="0084399E" w:rsidRDefault="094CBD9A" w:rsidP="0084399E">
                  <w:pPr>
                    <w:widowControl w:val="0"/>
                    <w:jc w:val="both"/>
                    <w:rPr>
                      <w:rFonts w:ascii="Arial" w:eastAsia="Arial" w:hAnsi="Arial" w:cs="Arial"/>
                      <w:sz w:val="18"/>
                      <w:szCs w:val="18"/>
                    </w:rPr>
                  </w:pPr>
                  <w:r w:rsidRPr="0084399E">
                    <w:rPr>
                      <w:rFonts w:ascii="Arial" w:eastAsia="Arial" w:hAnsi="Arial" w:cs="Arial"/>
                      <w:sz w:val="18"/>
                      <w:szCs w:val="18"/>
                    </w:rPr>
                    <w:t xml:space="preserve">Opóźnienie wynika z przekroczenia terminu osiągnięcia kamienia </w:t>
                  </w:r>
                  <w:r w:rsidRPr="0084399E">
                    <w:rPr>
                      <w:rFonts w:ascii="Arial" w:eastAsia="Arial" w:hAnsi="Arial" w:cs="Arial"/>
                      <w:sz w:val="18"/>
                      <w:szCs w:val="18"/>
                    </w:rPr>
                    <w:lastRenderedPageBreak/>
                    <w:t xml:space="preserve">milowego była konieczność ponownego przeprowadzenia szacowania wartości zamówienia, gdyż w wyniku pierwszego szacowania wartości wpłynęła tylko jedna oferta, nie było zatem możliwości porównania cen. </w:t>
                  </w:r>
                  <w:r w:rsidRPr="0084399E">
                    <w:rPr>
                      <w:rFonts w:ascii="Arial" w:eastAsia="Arial" w:hAnsi="Arial" w:cs="Arial"/>
                      <w:color w:val="222222"/>
                      <w:sz w:val="18"/>
                      <w:szCs w:val="18"/>
                      <w:shd w:val="clear" w:color="auto" w:fill="FFFFFF"/>
                    </w:rPr>
                    <w:t xml:space="preserve"> </w:t>
                  </w:r>
                </w:p>
              </w:tc>
            </w:tr>
            <w:tr w:rsidR="00FF26E6" w:rsidRPr="0084399E" w14:paraId="087DE058" w14:textId="77777777" w:rsidTr="00B06522">
              <w:tc>
                <w:tcPr>
                  <w:tcW w:w="1888" w:type="dxa"/>
                </w:tcPr>
                <w:p w14:paraId="723DE20F" w14:textId="74282813" w:rsidR="00FF26E6" w:rsidRPr="0084399E" w:rsidRDefault="562AB11B" w:rsidP="0084399E">
                  <w:pPr>
                    <w:widowControl w:val="0"/>
                    <w:jc w:val="both"/>
                    <w:rPr>
                      <w:rFonts w:ascii="Arial" w:eastAsia="Arial" w:hAnsi="Arial" w:cs="Arial"/>
                      <w:sz w:val="18"/>
                      <w:szCs w:val="18"/>
                    </w:rPr>
                  </w:pPr>
                  <w:r w:rsidRPr="0084399E">
                    <w:rPr>
                      <w:rFonts w:ascii="Arial" w:eastAsia="Arial" w:hAnsi="Arial" w:cs="Arial"/>
                      <w:sz w:val="18"/>
                      <w:szCs w:val="18"/>
                    </w:rPr>
                    <w:lastRenderedPageBreak/>
                    <w:t>Ogłoszenie przetargu na roboty budowlane</w:t>
                  </w:r>
                </w:p>
              </w:tc>
              <w:tc>
                <w:tcPr>
                  <w:tcW w:w="1306" w:type="dxa"/>
                </w:tcPr>
                <w:p w14:paraId="4B165229" w14:textId="09B22390"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10.2019</w:t>
                  </w:r>
                </w:p>
              </w:tc>
              <w:tc>
                <w:tcPr>
                  <w:tcW w:w="1306" w:type="dxa"/>
                </w:tcPr>
                <w:p w14:paraId="325ABA59" w14:textId="69D3AA6C"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1160" w:type="dxa"/>
                </w:tcPr>
                <w:p w14:paraId="5DABBECC" w14:textId="16CCDBFE" w:rsidR="00FF26E6" w:rsidRPr="0084399E" w:rsidRDefault="46B9A2C2"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2263" w:type="dxa"/>
                  <w:vAlign w:val="center"/>
                </w:tcPr>
                <w:p w14:paraId="7640D72F" w14:textId="77777777" w:rsidR="00FF26E6" w:rsidRDefault="00FF26E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07BA10C1" w14:textId="77777777" w:rsidR="0084399E" w:rsidRDefault="0084399E" w:rsidP="287FE1ED">
                  <w:pPr>
                    <w:widowControl w:val="0"/>
                    <w:rPr>
                      <w:rFonts w:ascii="Arial" w:eastAsia="Arial" w:hAnsi="Arial" w:cs="Arial"/>
                      <w:sz w:val="18"/>
                      <w:szCs w:val="18"/>
                    </w:rPr>
                  </w:pPr>
                </w:p>
                <w:p w14:paraId="04D9F002" w14:textId="77777777" w:rsidR="0084399E" w:rsidRDefault="0084399E" w:rsidP="287FE1ED">
                  <w:pPr>
                    <w:widowControl w:val="0"/>
                    <w:rPr>
                      <w:rFonts w:ascii="Arial" w:eastAsia="Arial" w:hAnsi="Arial" w:cs="Arial"/>
                      <w:sz w:val="18"/>
                      <w:szCs w:val="18"/>
                    </w:rPr>
                  </w:pPr>
                </w:p>
                <w:p w14:paraId="20C3897A" w14:textId="08216986" w:rsidR="0084399E" w:rsidRPr="0084399E" w:rsidRDefault="0084399E" w:rsidP="287FE1ED">
                  <w:pPr>
                    <w:widowControl w:val="0"/>
                    <w:rPr>
                      <w:rFonts w:ascii="Arial" w:eastAsia="Arial" w:hAnsi="Arial" w:cs="Arial"/>
                      <w:sz w:val="18"/>
                      <w:szCs w:val="18"/>
                    </w:rPr>
                  </w:pPr>
                </w:p>
              </w:tc>
            </w:tr>
            <w:tr w:rsidR="00D3224D" w:rsidRPr="0084399E" w14:paraId="5D8752EA" w14:textId="77777777" w:rsidTr="00B06522">
              <w:tc>
                <w:tcPr>
                  <w:tcW w:w="1888" w:type="dxa"/>
                </w:tcPr>
                <w:p w14:paraId="60144D55" w14:textId="1360260B"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Odbiór robót budowlanych</w:t>
                  </w:r>
                </w:p>
              </w:tc>
              <w:tc>
                <w:tcPr>
                  <w:tcW w:w="1306" w:type="dxa"/>
                </w:tcPr>
                <w:p w14:paraId="05E7AD05" w14:textId="4D52243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07.2020</w:t>
                  </w:r>
                </w:p>
              </w:tc>
              <w:tc>
                <w:tcPr>
                  <w:tcW w:w="1306" w:type="dxa"/>
                </w:tcPr>
                <w:p w14:paraId="23E544F4" w14:textId="0A02FFC6"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10.2021</w:t>
                  </w:r>
                </w:p>
              </w:tc>
              <w:tc>
                <w:tcPr>
                  <w:tcW w:w="1160" w:type="dxa"/>
                </w:tcPr>
                <w:p w14:paraId="2D92F798" w14:textId="58F4B32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12.2021</w:t>
                  </w:r>
                </w:p>
              </w:tc>
              <w:tc>
                <w:tcPr>
                  <w:tcW w:w="2263" w:type="dxa"/>
                </w:tcPr>
                <w:p w14:paraId="342F768F" w14:textId="77777777" w:rsidR="00D3224D" w:rsidRPr="0084399E" w:rsidRDefault="68049646" w:rsidP="287FE1ED">
                  <w:pPr>
                    <w:rPr>
                      <w:rFonts w:ascii="Arial" w:eastAsia="Arial" w:hAnsi="Arial" w:cs="Arial"/>
                      <w:color w:val="212121"/>
                      <w:sz w:val="18"/>
                      <w:szCs w:val="18"/>
                      <w:lang w:eastAsia="pl-PL"/>
                    </w:rPr>
                  </w:pPr>
                  <w:r w:rsidRPr="0084399E">
                    <w:rPr>
                      <w:rFonts w:ascii="Arial" w:eastAsia="Arial" w:hAnsi="Arial" w:cs="Arial"/>
                      <w:color w:val="212121"/>
                      <w:sz w:val="18"/>
                      <w:szCs w:val="18"/>
                      <w:lang w:eastAsia="pl-PL"/>
                    </w:rPr>
                    <w:t>Osiągnięty</w:t>
                  </w:r>
                </w:p>
                <w:p w14:paraId="1BE40C51" w14:textId="77777777" w:rsidR="00D3224D" w:rsidRPr="0084399E" w:rsidRDefault="00D3224D" w:rsidP="287FE1ED">
                  <w:pPr>
                    <w:rPr>
                      <w:rFonts w:ascii="Arial" w:eastAsia="Arial" w:hAnsi="Arial" w:cs="Arial"/>
                      <w:color w:val="212121"/>
                      <w:sz w:val="18"/>
                      <w:szCs w:val="18"/>
                      <w:lang w:eastAsia="pl-PL"/>
                    </w:rPr>
                  </w:pPr>
                </w:p>
                <w:p w14:paraId="16B93407" w14:textId="115A515E" w:rsidR="00D3224D" w:rsidRPr="0084399E" w:rsidRDefault="68049646" w:rsidP="00EA4B99">
                  <w:pPr>
                    <w:jc w:val="both"/>
                    <w:rPr>
                      <w:rFonts w:ascii="Arial" w:eastAsia="Arial" w:hAnsi="Arial" w:cs="Arial"/>
                      <w:color w:val="212121"/>
                      <w:sz w:val="18"/>
                      <w:szCs w:val="18"/>
                      <w:lang w:eastAsia="pl-PL"/>
                    </w:rPr>
                  </w:pPr>
                  <w:r w:rsidRPr="0084399E">
                    <w:rPr>
                      <w:rFonts w:ascii="Arial" w:eastAsia="Arial" w:hAnsi="Arial" w:cs="Arial"/>
                      <w:color w:val="212121"/>
                      <w:sz w:val="18"/>
                      <w:szCs w:val="18"/>
                      <w:lang w:eastAsia="pl-PL"/>
                    </w:rPr>
                    <w:t>Opóźnienie wynika z                    konieczności wykonania szeregu robót                    dodatkowych, których nie dało się przewidzieć na etapie zawierania umów z wykonawcami robót     budowlanych. Konieczność wykonania robót budowlanych dotyczyła zarówno Akademii           Pomorskiej w Słupsku jak i Uniwersytetu           Szczecińskiego i była niezbędna do prawidłowej   realizacji robót budowlanych i      zapewnienia         funkcjonalności obiektów z punktu widzenia celu   jakiemu mają służyć. Roboty dodatkowe                rozszerzyły zakres robót budowlanych, które        musieli      wykonać Wykonawcy co związane było z  wydłużeniem terminu ich wykonania.</w:t>
                  </w:r>
                </w:p>
                <w:p w14:paraId="5A0DB7A6" w14:textId="77777777" w:rsidR="00D3224D" w:rsidRPr="0084399E" w:rsidRDefault="00D3224D" w:rsidP="287FE1ED">
                  <w:pPr>
                    <w:jc w:val="both"/>
                    <w:rPr>
                      <w:rFonts w:ascii="Arial" w:eastAsia="Arial" w:hAnsi="Arial" w:cs="Arial"/>
                      <w:color w:val="212121"/>
                      <w:sz w:val="18"/>
                      <w:szCs w:val="18"/>
                      <w:lang w:eastAsia="pl-PL"/>
                    </w:rPr>
                  </w:pPr>
                </w:p>
                <w:p w14:paraId="6631A49B" w14:textId="13FD8136" w:rsidR="00D3224D" w:rsidRPr="0084399E" w:rsidRDefault="68049646" w:rsidP="287FE1ED">
                  <w:pPr>
                    <w:shd w:val="clear" w:color="auto" w:fill="FFFFFF" w:themeFill="background1"/>
                    <w:jc w:val="both"/>
                    <w:rPr>
                      <w:rFonts w:ascii="Arial" w:eastAsia="Arial" w:hAnsi="Arial" w:cs="Arial"/>
                      <w:color w:val="212121"/>
                      <w:sz w:val="18"/>
                      <w:szCs w:val="18"/>
                      <w:lang w:eastAsia="pl-PL"/>
                    </w:rPr>
                  </w:pPr>
                  <w:r w:rsidRPr="0084399E">
                    <w:rPr>
                      <w:rFonts w:ascii="Arial" w:eastAsia="Arial" w:hAnsi="Arial" w:cs="Arial"/>
                      <w:color w:val="212121"/>
                      <w:sz w:val="18"/>
                      <w:szCs w:val="18"/>
                      <w:lang w:eastAsia="pl-PL"/>
                    </w:rPr>
                    <w:t>Przekroczenie daty kamienia milowego nie         wpłynęło negatywnie na terminowość realizacji   projektu.</w:t>
                  </w:r>
                </w:p>
                <w:p w14:paraId="4FDC9D31" w14:textId="793F8307" w:rsidR="00D3224D" w:rsidRPr="0084399E" w:rsidRDefault="00D3224D" w:rsidP="287FE1ED">
                  <w:pPr>
                    <w:shd w:val="clear" w:color="auto" w:fill="FFFFFF" w:themeFill="background1"/>
                    <w:jc w:val="both"/>
                    <w:rPr>
                      <w:rFonts w:ascii="Arial" w:eastAsia="Arial" w:hAnsi="Arial" w:cs="Arial"/>
                      <w:sz w:val="18"/>
                      <w:szCs w:val="18"/>
                    </w:rPr>
                  </w:pPr>
                </w:p>
              </w:tc>
            </w:tr>
            <w:tr w:rsidR="00D3224D" w:rsidRPr="0084399E" w14:paraId="1775E143" w14:textId="77777777" w:rsidTr="00B06522">
              <w:tc>
                <w:tcPr>
                  <w:tcW w:w="1888" w:type="dxa"/>
                </w:tcPr>
                <w:p w14:paraId="5096A724" w14:textId="5B298163"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 xml:space="preserve">Ogłoszenie przetargu na </w:t>
                  </w:r>
                  <w:r w:rsidR="5585C060" w:rsidRPr="0084399E">
                    <w:rPr>
                      <w:rFonts w:ascii="Arial" w:eastAsia="Arial" w:hAnsi="Arial" w:cs="Arial"/>
                      <w:sz w:val="18"/>
                      <w:szCs w:val="18"/>
                    </w:rPr>
                    <w:t>sprzęt</w:t>
                  </w:r>
                  <w:r w:rsidRPr="0084399E">
                    <w:rPr>
                      <w:rFonts w:ascii="Arial" w:eastAsia="Arial" w:hAnsi="Arial" w:cs="Arial"/>
                      <w:sz w:val="18"/>
                      <w:szCs w:val="18"/>
                    </w:rPr>
                    <w:t xml:space="preserve"> do </w:t>
                  </w:r>
                  <w:r w:rsidR="01750A29" w:rsidRPr="0084399E">
                    <w:rPr>
                      <w:rFonts w:ascii="Arial" w:eastAsia="Arial" w:hAnsi="Arial" w:cs="Arial"/>
                      <w:sz w:val="18"/>
                      <w:szCs w:val="18"/>
                    </w:rPr>
                    <w:t>digitalizacji</w:t>
                  </w:r>
                </w:p>
              </w:tc>
              <w:tc>
                <w:tcPr>
                  <w:tcW w:w="1306" w:type="dxa"/>
                </w:tcPr>
                <w:p w14:paraId="3E96F3CF" w14:textId="3B96CDF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11.2019</w:t>
                  </w:r>
                </w:p>
              </w:tc>
              <w:tc>
                <w:tcPr>
                  <w:tcW w:w="1306" w:type="dxa"/>
                </w:tcPr>
                <w:p w14:paraId="40141CF9" w14:textId="671519E5"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1160" w:type="dxa"/>
                </w:tcPr>
                <w:p w14:paraId="5EA84EF4" w14:textId="21CD2380"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2263" w:type="dxa"/>
                  <w:vAlign w:val="center"/>
                </w:tcPr>
                <w:p w14:paraId="79E9BFF4" w14:textId="05910D4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5CA6BFC9" w14:textId="77777777" w:rsidTr="00B06522">
              <w:tc>
                <w:tcPr>
                  <w:tcW w:w="1888" w:type="dxa"/>
                </w:tcPr>
                <w:p w14:paraId="055B68DE" w14:textId="198FCD95"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Uruchomienie stanowisk</w:t>
                  </w:r>
                  <w:r w:rsidR="0084399E" w:rsidRPr="0084399E">
                    <w:rPr>
                      <w:rFonts w:ascii="Arial" w:eastAsia="Arial" w:hAnsi="Arial" w:cs="Arial"/>
                      <w:sz w:val="18"/>
                      <w:szCs w:val="18"/>
                    </w:rPr>
                    <w:t xml:space="preserve"> </w:t>
                  </w:r>
                  <w:r w:rsidRPr="0084399E">
                    <w:rPr>
                      <w:rFonts w:ascii="Arial" w:eastAsia="Arial" w:hAnsi="Arial" w:cs="Arial"/>
                      <w:sz w:val="18"/>
                      <w:szCs w:val="18"/>
                    </w:rPr>
                    <w:t xml:space="preserve">do digitalizacji </w:t>
                  </w:r>
                </w:p>
              </w:tc>
              <w:tc>
                <w:tcPr>
                  <w:tcW w:w="1306" w:type="dxa"/>
                </w:tcPr>
                <w:p w14:paraId="1ED2C226" w14:textId="1C574E26"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09.2020</w:t>
                  </w:r>
                </w:p>
              </w:tc>
              <w:tc>
                <w:tcPr>
                  <w:tcW w:w="1306" w:type="dxa"/>
                </w:tcPr>
                <w:p w14:paraId="166EF9CF" w14:textId="0F010EB5"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1160" w:type="dxa"/>
                </w:tcPr>
                <w:p w14:paraId="3A72310C" w14:textId="319B08EE"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2263" w:type="dxa"/>
                  <w:vAlign w:val="center"/>
                </w:tcPr>
                <w:p w14:paraId="49D071B3" w14:textId="791EB6EF"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3EE40C01" w14:textId="77777777" w:rsidTr="00B06522">
              <w:tc>
                <w:tcPr>
                  <w:tcW w:w="1888" w:type="dxa"/>
                </w:tcPr>
                <w:p w14:paraId="17301C73" w14:textId="47985704"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 xml:space="preserve">Ogłoszenie przetargu na wytworzenie platformy Herbarium </w:t>
                  </w:r>
                  <w:proofErr w:type="spellStart"/>
                  <w:r w:rsidRPr="0084399E">
                    <w:rPr>
                      <w:rFonts w:ascii="Arial" w:eastAsia="Arial" w:hAnsi="Arial" w:cs="Arial"/>
                      <w:sz w:val="18"/>
                      <w:szCs w:val="18"/>
                    </w:rPr>
                    <w:t>Pomeranicum</w:t>
                  </w:r>
                  <w:proofErr w:type="spellEnd"/>
                </w:p>
              </w:tc>
              <w:tc>
                <w:tcPr>
                  <w:tcW w:w="1306" w:type="dxa"/>
                </w:tcPr>
                <w:p w14:paraId="2BC02C90" w14:textId="6362174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05.2020</w:t>
                  </w:r>
                </w:p>
              </w:tc>
              <w:tc>
                <w:tcPr>
                  <w:tcW w:w="1306" w:type="dxa"/>
                </w:tcPr>
                <w:p w14:paraId="067A606A" w14:textId="1AD5F62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1160" w:type="dxa"/>
                </w:tcPr>
                <w:p w14:paraId="1FD17CA8" w14:textId="3FEBF4E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09.2020</w:t>
                  </w:r>
                </w:p>
              </w:tc>
              <w:tc>
                <w:tcPr>
                  <w:tcW w:w="2263" w:type="dxa"/>
                  <w:vAlign w:val="center"/>
                </w:tcPr>
                <w:p w14:paraId="42A7EAB5" w14:textId="48A4243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4946B514" w14:textId="77777777" w:rsidTr="00B06522">
              <w:tc>
                <w:tcPr>
                  <w:tcW w:w="1888" w:type="dxa"/>
                </w:tcPr>
                <w:p w14:paraId="2041103E" w14:textId="4C1152EE" w:rsidR="00D3224D" w:rsidRPr="0084399E" w:rsidRDefault="68049646" w:rsidP="0084399E">
                  <w:pPr>
                    <w:widowControl w:val="0"/>
                    <w:rPr>
                      <w:rFonts w:ascii="Arial" w:eastAsia="Arial" w:hAnsi="Arial" w:cs="Arial"/>
                      <w:sz w:val="18"/>
                      <w:szCs w:val="18"/>
                    </w:rPr>
                  </w:pPr>
                  <w:r w:rsidRPr="0084399E">
                    <w:rPr>
                      <w:rFonts w:ascii="Arial" w:eastAsia="Arial" w:hAnsi="Arial" w:cs="Arial"/>
                      <w:sz w:val="18"/>
                      <w:szCs w:val="18"/>
                    </w:rPr>
                    <w:t xml:space="preserve">Ogłoszenie przetargu na infrastrukturę serwerowo-sieciową wraz z oprogramowaniem do wirtualizacji </w:t>
                  </w:r>
                </w:p>
              </w:tc>
              <w:tc>
                <w:tcPr>
                  <w:tcW w:w="1306" w:type="dxa"/>
                </w:tcPr>
                <w:p w14:paraId="7B18D3FD" w14:textId="76B54339"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06.2020</w:t>
                  </w:r>
                </w:p>
              </w:tc>
              <w:tc>
                <w:tcPr>
                  <w:tcW w:w="1306" w:type="dxa"/>
                </w:tcPr>
                <w:p w14:paraId="02899D54" w14:textId="14CC11E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06.2020</w:t>
                  </w:r>
                </w:p>
              </w:tc>
              <w:tc>
                <w:tcPr>
                  <w:tcW w:w="1160" w:type="dxa"/>
                </w:tcPr>
                <w:p w14:paraId="74656246" w14:textId="0D66AAF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10.2020</w:t>
                  </w:r>
                </w:p>
              </w:tc>
              <w:tc>
                <w:tcPr>
                  <w:tcW w:w="2263" w:type="dxa"/>
                  <w:vAlign w:val="center"/>
                </w:tcPr>
                <w:p w14:paraId="0AE8DC0C" w14:textId="77777777"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70781190" w14:textId="1D4F491F"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 xml:space="preserve">Opóźnienie wynika z konieczności ponownego przeprowadzenia szacowania wartości zamówienia na projekt wykonawczy platformy. Ogłoszenie przetargu na </w:t>
                  </w:r>
                  <w:r w:rsidRPr="0084399E">
                    <w:rPr>
                      <w:rFonts w:ascii="Arial" w:eastAsia="Arial" w:hAnsi="Arial" w:cs="Arial"/>
                      <w:sz w:val="18"/>
                      <w:szCs w:val="18"/>
                    </w:rPr>
                    <w:lastRenderedPageBreak/>
                    <w:t xml:space="preserve">zakup infrastruktury serwerowo-sieciowej wraz z oprogramowaniem do wirtualizacji było możliwe dopiero po opracowaniu projektu wykonawczego platformy Herbarium </w:t>
                  </w:r>
                  <w:proofErr w:type="spellStart"/>
                  <w:r w:rsidRPr="0084399E">
                    <w:rPr>
                      <w:rFonts w:ascii="Arial" w:eastAsia="Arial" w:hAnsi="Arial" w:cs="Arial"/>
                      <w:sz w:val="18"/>
                      <w:szCs w:val="18"/>
                    </w:rPr>
                    <w:t>Pomeranicum</w:t>
                  </w:r>
                  <w:proofErr w:type="spellEnd"/>
                  <w:r w:rsidRPr="0084399E">
                    <w:rPr>
                      <w:rFonts w:ascii="Arial" w:eastAsia="Arial" w:hAnsi="Arial" w:cs="Arial"/>
                      <w:sz w:val="18"/>
                      <w:szCs w:val="18"/>
                    </w:rPr>
                    <w:t xml:space="preserve">.  </w:t>
                  </w:r>
                </w:p>
              </w:tc>
            </w:tr>
            <w:tr w:rsidR="00D3224D" w:rsidRPr="0084399E" w14:paraId="520A3EE1" w14:textId="77777777" w:rsidTr="00B06522">
              <w:tc>
                <w:tcPr>
                  <w:tcW w:w="1888" w:type="dxa"/>
                </w:tcPr>
                <w:p w14:paraId="0D283207" w14:textId="07BFD137"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lastRenderedPageBreak/>
                    <w:t>Uruchomienie infrastruktury serwerowo-sieciowej wraz z oprogramowaniem do wirtualizacji</w:t>
                  </w:r>
                </w:p>
              </w:tc>
              <w:tc>
                <w:tcPr>
                  <w:tcW w:w="1306" w:type="dxa"/>
                </w:tcPr>
                <w:p w14:paraId="5A13E286" w14:textId="5C0A6A9F"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12.2020</w:t>
                  </w:r>
                </w:p>
              </w:tc>
              <w:tc>
                <w:tcPr>
                  <w:tcW w:w="1306" w:type="dxa"/>
                </w:tcPr>
                <w:p w14:paraId="47E6206C" w14:textId="1F1A540A"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1160" w:type="dxa"/>
                </w:tcPr>
                <w:p w14:paraId="62769EBB" w14:textId="345BD7B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04.2021</w:t>
                  </w:r>
                </w:p>
              </w:tc>
              <w:tc>
                <w:tcPr>
                  <w:tcW w:w="2263" w:type="dxa"/>
                  <w:vAlign w:val="center"/>
                </w:tcPr>
                <w:p w14:paraId="20520121" w14:textId="77777777" w:rsidR="00D3224D"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3989FC60" w14:textId="77777777" w:rsidR="0084399E" w:rsidRDefault="0084399E" w:rsidP="287FE1ED">
                  <w:pPr>
                    <w:widowControl w:val="0"/>
                    <w:rPr>
                      <w:rFonts w:ascii="Arial" w:eastAsia="Arial" w:hAnsi="Arial" w:cs="Arial"/>
                      <w:sz w:val="18"/>
                      <w:szCs w:val="18"/>
                    </w:rPr>
                  </w:pPr>
                </w:p>
                <w:p w14:paraId="10A83706" w14:textId="77777777" w:rsidR="0084399E" w:rsidRDefault="0084399E" w:rsidP="287FE1ED">
                  <w:pPr>
                    <w:widowControl w:val="0"/>
                    <w:rPr>
                      <w:rFonts w:ascii="Arial" w:eastAsia="Arial" w:hAnsi="Arial" w:cs="Arial"/>
                      <w:sz w:val="18"/>
                      <w:szCs w:val="18"/>
                    </w:rPr>
                  </w:pPr>
                </w:p>
                <w:p w14:paraId="43E7A6C5" w14:textId="77777777" w:rsidR="0084399E" w:rsidRDefault="0084399E" w:rsidP="287FE1ED">
                  <w:pPr>
                    <w:widowControl w:val="0"/>
                    <w:rPr>
                      <w:rFonts w:ascii="Arial" w:eastAsia="Arial" w:hAnsi="Arial" w:cs="Arial"/>
                      <w:sz w:val="18"/>
                      <w:szCs w:val="18"/>
                    </w:rPr>
                  </w:pPr>
                </w:p>
                <w:p w14:paraId="72CE0EAD" w14:textId="77777777" w:rsidR="0084399E" w:rsidRDefault="0084399E" w:rsidP="287FE1ED">
                  <w:pPr>
                    <w:widowControl w:val="0"/>
                    <w:rPr>
                      <w:rFonts w:ascii="Arial" w:eastAsia="Arial" w:hAnsi="Arial" w:cs="Arial"/>
                      <w:sz w:val="18"/>
                      <w:szCs w:val="18"/>
                    </w:rPr>
                  </w:pPr>
                </w:p>
                <w:p w14:paraId="74606866" w14:textId="77777777" w:rsidR="0084399E" w:rsidRDefault="0084399E" w:rsidP="287FE1ED">
                  <w:pPr>
                    <w:widowControl w:val="0"/>
                    <w:rPr>
                      <w:rFonts w:ascii="Arial" w:eastAsia="Arial" w:hAnsi="Arial" w:cs="Arial"/>
                      <w:sz w:val="18"/>
                      <w:szCs w:val="18"/>
                    </w:rPr>
                  </w:pPr>
                </w:p>
                <w:p w14:paraId="4B2B889E" w14:textId="77777777" w:rsidR="0084399E" w:rsidRDefault="0084399E" w:rsidP="287FE1ED">
                  <w:pPr>
                    <w:widowControl w:val="0"/>
                    <w:rPr>
                      <w:rFonts w:ascii="Arial" w:eastAsia="Arial" w:hAnsi="Arial" w:cs="Arial"/>
                      <w:sz w:val="18"/>
                      <w:szCs w:val="18"/>
                    </w:rPr>
                  </w:pPr>
                </w:p>
                <w:p w14:paraId="7BB4616B" w14:textId="31920DE3" w:rsidR="0084399E" w:rsidRPr="0084399E" w:rsidRDefault="0084399E" w:rsidP="287FE1ED">
                  <w:pPr>
                    <w:widowControl w:val="0"/>
                    <w:rPr>
                      <w:rFonts w:ascii="Arial" w:eastAsia="Arial" w:hAnsi="Arial" w:cs="Arial"/>
                      <w:sz w:val="18"/>
                      <w:szCs w:val="18"/>
                    </w:rPr>
                  </w:pPr>
                </w:p>
              </w:tc>
            </w:tr>
            <w:tr w:rsidR="00D3224D" w:rsidRPr="0084399E" w14:paraId="4594C9EC" w14:textId="77777777" w:rsidTr="00B06522">
              <w:tc>
                <w:tcPr>
                  <w:tcW w:w="1888" w:type="dxa"/>
                </w:tcPr>
                <w:p w14:paraId="1A9D30DF" w14:textId="5CEDC30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Wdrożenie platformy Herbarium </w:t>
                  </w:r>
                  <w:proofErr w:type="spellStart"/>
                  <w:r w:rsidRPr="0084399E">
                    <w:rPr>
                      <w:rFonts w:ascii="Arial" w:eastAsia="Arial" w:hAnsi="Arial" w:cs="Arial"/>
                      <w:sz w:val="18"/>
                      <w:szCs w:val="18"/>
                    </w:rPr>
                    <w:t>Pomeranicum</w:t>
                  </w:r>
                  <w:proofErr w:type="spellEnd"/>
                  <w:r w:rsidRPr="0084399E">
                    <w:rPr>
                      <w:rFonts w:ascii="Arial" w:eastAsia="Arial" w:hAnsi="Arial" w:cs="Arial"/>
                      <w:sz w:val="18"/>
                      <w:szCs w:val="18"/>
                    </w:rPr>
                    <w:t xml:space="preserve"> </w:t>
                  </w:r>
                </w:p>
              </w:tc>
              <w:tc>
                <w:tcPr>
                  <w:tcW w:w="1306" w:type="dxa"/>
                </w:tcPr>
                <w:p w14:paraId="1B689B4E" w14:textId="0FD36E7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12.2020</w:t>
                  </w:r>
                </w:p>
              </w:tc>
              <w:tc>
                <w:tcPr>
                  <w:tcW w:w="1306" w:type="dxa"/>
                </w:tcPr>
                <w:p w14:paraId="171AACF8" w14:textId="70CEF546"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01.2022</w:t>
                  </w:r>
                </w:p>
              </w:tc>
              <w:tc>
                <w:tcPr>
                  <w:tcW w:w="1160" w:type="dxa"/>
                </w:tcPr>
                <w:p w14:paraId="756A7152" w14:textId="04057F28"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03.2022</w:t>
                  </w:r>
                </w:p>
              </w:tc>
              <w:tc>
                <w:tcPr>
                  <w:tcW w:w="2263" w:type="dxa"/>
                  <w:vAlign w:val="center"/>
                </w:tcPr>
                <w:p w14:paraId="4FD13C37" w14:textId="2F93B21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p w14:paraId="1F4376E1" w14:textId="4A13BC64" w:rsidR="00D3224D" w:rsidRPr="0084399E" w:rsidRDefault="68049646" w:rsidP="287FE1ED">
                  <w:pPr>
                    <w:rPr>
                      <w:rFonts w:ascii="Arial" w:eastAsia="Arial" w:hAnsi="Arial" w:cs="Arial"/>
                      <w:sz w:val="18"/>
                      <w:szCs w:val="18"/>
                    </w:rPr>
                  </w:pPr>
                  <w:r w:rsidRPr="0084399E">
                    <w:rPr>
                      <w:rFonts w:ascii="Arial" w:eastAsia="Arial" w:hAnsi="Arial" w:cs="Arial"/>
                      <w:sz w:val="18"/>
                      <w:szCs w:val="18"/>
                    </w:rPr>
                    <w:t>Opóźnienie wynika z</w:t>
                  </w:r>
                </w:p>
                <w:p w14:paraId="7A345D5E" w14:textId="373C3DB9" w:rsidR="00D3224D" w:rsidRPr="0084399E" w:rsidRDefault="68049646" w:rsidP="287FE1ED">
                  <w:pPr>
                    <w:jc w:val="both"/>
                    <w:rPr>
                      <w:rFonts w:ascii="Arial" w:eastAsia="Arial" w:hAnsi="Arial" w:cs="Arial"/>
                      <w:sz w:val="18"/>
                      <w:szCs w:val="18"/>
                    </w:rPr>
                  </w:pPr>
                  <w:r w:rsidRPr="0084399E">
                    <w:rPr>
                      <w:rFonts w:ascii="Arial" w:eastAsia="Arial" w:hAnsi="Arial" w:cs="Arial"/>
                      <w:sz w:val="18"/>
                      <w:szCs w:val="18"/>
                    </w:rPr>
                    <w:t xml:space="preserve">pionierskiego charakteru platformy Herbarium                 </w:t>
                  </w:r>
                  <w:proofErr w:type="spellStart"/>
                  <w:r w:rsidRPr="0084399E">
                    <w:rPr>
                      <w:rFonts w:ascii="Arial" w:eastAsia="Arial" w:hAnsi="Arial" w:cs="Arial"/>
                      <w:sz w:val="18"/>
                      <w:szCs w:val="18"/>
                    </w:rPr>
                    <w:t>Pomeranicum</w:t>
                  </w:r>
                  <w:proofErr w:type="spellEnd"/>
                  <w:r w:rsidRPr="0084399E">
                    <w:rPr>
                      <w:rFonts w:ascii="Arial" w:eastAsia="Arial" w:hAnsi="Arial" w:cs="Arial"/>
                      <w:sz w:val="18"/>
                      <w:szCs w:val="18"/>
                    </w:rPr>
                    <w:t xml:space="preserve"> oraz stopnia jej złożoności technologicznej które spowodowały, iż Wykonawca w ramach III etapu realizacji,, Wdrożenie i dostosowanie Platformy do potrzeb Zamawiającego’’ napotkał szereg zagadnień merytorycznych, których rozwiązanie było czasochłonne, skomplikowane i wymagało</w:t>
                  </w:r>
                  <w:r w:rsidR="00D3224D" w:rsidRPr="0084399E">
                    <w:rPr>
                      <w:rFonts w:ascii="Arial" w:hAnsi="Arial" w:cs="Arial"/>
                      <w:sz w:val="18"/>
                      <w:szCs w:val="18"/>
                    </w:rPr>
                    <w:br/>
                  </w:r>
                  <w:r w:rsidRPr="0084399E">
                    <w:rPr>
                      <w:rFonts w:ascii="Arial" w:eastAsia="Arial" w:hAnsi="Arial" w:cs="Arial"/>
                      <w:sz w:val="18"/>
                      <w:szCs w:val="18"/>
                    </w:rPr>
                    <w:t xml:space="preserve">wielu spotkań z Zamawiającym. Wdrażana          Platforma jest bardzo zaawansowaną technologicznie platformą  opartą na infrastrukturze HPE </w:t>
                  </w:r>
                  <w:proofErr w:type="spellStart"/>
                  <w:r w:rsidRPr="0084399E">
                    <w:rPr>
                      <w:rFonts w:ascii="Arial" w:eastAsia="Arial" w:hAnsi="Arial" w:cs="Arial"/>
                      <w:sz w:val="18"/>
                      <w:szCs w:val="18"/>
                    </w:rPr>
                    <w:t>Nimble</w:t>
                  </w:r>
                  <w:proofErr w:type="spellEnd"/>
                  <w:r w:rsidRPr="0084399E">
                    <w:rPr>
                      <w:rFonts w:ascii="Arial" w:eastAsia="Arial" w:hAnsi="Arial" w:cs="Arial"/>
                      <w:sz w:val="18"/>
                      <w:szCs w:val="18"/>
                    </w:rPr>
                    <w:t xml:space="preserve"> Storage </w:t>
                  </w:r>
                  <w:proofErr w:type="spellStart"/>
                  <w:r w:rsidRPr="0084399E">
                    <w:rPr>
                      <w:rFonts w:ascii="Arial" w:eastAsia="Arial" w:hAnsi="Arial" w:cs="Arial"/>
                      <w:sz w:val="18"/>
                      <w:szCs w:val="18"/>
                    </w:rPr>
                    <w:t>dHCL</w:t>
                  </w:r>
                  <w:proofErr w:type="spellEnd"/>
                  <w:r w:rsidRPr="0084399E">
                    <w:rPr>
                      <w:rFonts w:ascii="Arial" w:eastAsia="Arial" w:hAnsi="Arial" w:cs="Arial"/>
                      <w:sz w:val="18"/>
                      <w:szCs w:val="18"/>
                    </w:rPr>
                    <w:t xml:space="preserve"> konsolidującą dużą moc       obliczeniową, pamięć masową o wysokiej               pojemności oraz niezawodną sieć. </w:t>
                  </w:r>
                </w:p>
                <w:p w14:paraId="45EED1DD" w14:textId="77777777" w:rsidR="00D3224D" w:rsidRPr="0084399E" w:rsidRDefault="00D3224D" w:rsidP="287FE1ED">
                  <w:pPr>
                    <w:rPr>
                      <w:rFonts w:ascii="Arial" w:eastAsia="Arial" w:hAnsi="Arial" w:cs="Arial"/>
                      <w:sz w:val="18"/>
                      <w:szCs w:val="18"/>
                    </w:rPr>
                  </w:pPr>
                </w:p>
                <w:p w14:paraId="75F5E8B8" w14:textId="77777777" w:rsidR="00D3224D" w:rsidRPr="0084399E" w:rsidRDefault="68049646" w:rsidP="287FE1ED">
                  <w:pPr>
                    <w:shd w:val="clear" w:color="auto" w:fill="FFFFFF" w:themeFill="background1"/>
                    <w:jc w:val="both"/>
                    <w:rPr>
                      <w:rFonts w:ascii="Arial" w:eastAsia="Arial" w:hAnsi="Arial" w:cs="Arial"/>
                      <w:sz w:val="18"/>
                      <w:szCs w:val="18"/>
                      <w:lang w:eastAsia="pl-PL"/>
                    </w:rPr>
                  </w:pPr>
                  <w:r w:rsidRPr="0084399E">
                    <w:rPr>
                      <w:rFonts w:ascii="Arial" w:eastAsia="Arial" w:hAnsi="Arial" w:cs="Arial"/>
                      <w:sz w:val="18"/>
                      <w:szCs w:val="18"/>
                      <w:lang w:eastAsia="pl-PL"/>
                    </w:rPr>
                    <w:t>Przekroczenie daty kamienia milowego nie         wpłynęło negatywnie na terminowość realizacji   projektu.</w:t>
                  </w:r>
                </w:p>
                <w:p w14:paraId="5024C200" w14:textId="77777777" w:rsidR="00D3224D" w:rsidRPr="0084399E" w:rsidRDefault="00D3224D" w:rsidP="287FE1ED">
                  <w:pPr>
                    <w:widowControl w:val="0"/>
                    <w:rPr>
                      <w:rFonts w:ascii="Arial" w:eastAsia="Arial" w:hAnsi="Arial" w:cs="Arial"/>
                      <w:sz w:val="18"/>
                      <w:szCs w:val="18"/>
                    </w:rPr>
                  </w:pPr>
                </w:p>
                <w:p w14:paraId="0F8A3EB8" w14:textId="1831F6AE" w:rsidR="00D3224D" w:rsidRPr="0084399E" w:rsidRDefault="00D3224D" w:rsidP="287FE1ED">
                  <w:pPr>
                    <w:widowControl w:val="0"/>
                    <w:rPr>
                      <w:rFonts w:ascii="Arial" w:eastAsia="Arial" w:hAnsi="Arial" w:cs="Arial"/>
                      <w:sz w:val="18"/>
                      <w:szCs w:val="18"/>
                    </w:rPr>
                  </w:pPr>
                </w:p>
              </w:tc>
            </w:tr>
            <w:tr w:rsidR="00D3224D" w:rsidRPr="0084399E" w14:paraId="4E0A25E2" w14:textId="77777777" w:rsidTr="00B06522">
              <w:tc>
                <w:tcPr>
                  <w:tcW w:w="1888" w:type="dxa"/>
                </w:tcPr>
                <w:p w14:paraId="0057143A" w14:textId="29E32D65"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Zeskanowanie 25% alegatów </w:t>
                  </w:r>
                </w:p>
              </w:tc>
              <w:tc>
                <w:tcPr>
                  <w:tcW w:w="1306" w:type="dxa"/>
                </w:tcPr>
                <w:p w14:paraId="27AFA6E6" w14:textId="7B4BCCF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05.2021</w:t>
                  </w:r>
                </w:p>
              </w:tc>
              <w:tc>
                <w:tcPr>
                  <w:tcW w:w="1306" w:type="dxa"/>
                </w:tcPr>
                <w:p w14:paraId="18A29761" w14:textId="64FC636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08.2021</w:t>
                  </w:r>
                </w:p>
              </w:tc>
              <w:tc>
                <w:tcPr>
                  <w:tcW w:w="1160" w:type="dxa"/>
                </w:tcPr>
                <w:p w14:paraId="30963397" w14:textId="708FCEEE"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08.2021</w:t>
                  </w:r>
                </w:p>
              </w:tc>
              <w:tc>
                <w:tcPr>
                  <w:tcW w:w="2263" w:type="dxa"/>
                  <w:vAlign w:val="center"/>
                </w:tcPr>
                <w:p w14:paraId="0D45E90C" w14:textId="50F3D291"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5B631D1D" w14:textId="77777777" w:rsidTr="00B06522">
              <w:tc>
                <w:tcPr>
                  <w:tcW w:w="1888" w:type="dxa"/>
                </w:tcPr>
                <w:p w14:paraId="0E3ED8F5" w14:textId="7C2B2929"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Zeskanowanie 80% alegatów</w:t>
                  </w:r>
                </w:p>
              </w:tc>
              <w:tc>
                <w:tcPr>
                  <w:tcW w:w="1306" w:type="dxa"/>
                </w:tcPr>
                <w:p w14:paraId="1C15FAD5" w14:textId="12B24AF3"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04.2022</w:t>
                  </w:r>
                </w:p>
              </w:tc>
              <w:tc>
                <w:tcPr>
                  <w:tcW w:w="1306" w:type="dxa"/>
                </w:tcPr>
                <w:p w14:paraId="12449054" w14:textId="268B49FC"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01.2023</w:t>
                  </w:r>
                </w:p>
              </w:tc>
              <w:tc>
                <w:tcPr>
                  <w:tcW w:w="1160" w:type="dxa"/>
                </w:tcPr>
                <w:p w14:paraId="6B619CE9" w14:textId="2CD1407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01.2023</w:t>
                  </w:r>
                </w:p>
              </w:tc>
              <w:tc>
                <w:tcPr>
                  <w:tcW w:w="2263" w:type="dxa"/>
                  <w:vAlign w:val="center"/>
                </w:tcPr>
                <w:p w14:paraId="1ACD91E7" w14:textId="34E1E15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3E4547FD" w14:textId="77777777" w:rsidTr="00B06522">
              <w:tc>
                <w:tcPr>
                  <w:tcW w:w="1888" w:type="dxa"/>
                </w:tcPr>
                <w:p w14:paraId="7CECF04F" w14:textId="3E140E54"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Zeskanowanie 100% alegatów </w:t>
                  </w:r>
                </w:p>
              </w:tc>
              <w:tc>
                <w:tcPr>
                  <w:tcW w:w="1306" w:type="dxa"/>
                </w:tcPr>
                <w:p w14:paraId="28CC0914" w14:textId="25B46D99"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07.2022</w:t>
                  </w:r>
                </w:p>
              </w:tc>
              <w:tc>
                <w:tcPr>
                  <w:tcW w:w="1306" w:type="dxa"/>
                </w:tcPr>
                <w:p w14:paraId="3684F9D7" w14:textId="5ABDF2D2"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04.2023</w:t>
                  </w:r>
                </w:p>
              </w:tc>
              <w:tc>
                <w:tcPr>
                  <w:tcW w:w="1160" w:type="dxa"/>
                </w:tcPr>
                <w:p w14:paraId="26718213" w14:textId="536ADBE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05.2023</w:t>
                  </w:r>
                </w:p>
              </w:tc>
              <w:tc>
                <w:tcPr>
                  <w:tcW w:w="2263" w:type="dxa"/>
                  <w:vAlign w:val="center"/>
                </w:tcPr>
                <w:p w14:paraId="7DCAC58F" w14:textId="77777777"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Osiągnięty</w:t>
                  </w:r>
                </w:p>
                <w:p w14:paraId="6B97EBFD" w14:textId="3036D5A2"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 xml:space="preserve">Opóźnienie spowodowane trudnościami wywołanymi pandemią COVID-19 i </w:t>
                  </w:r>
                  <w:r w:rsidR="5BEC56C4" w:rsidRPr="0084399E">
                    <w:rPr>
                      <w:rFonts w:ascii="Arial" w:eastAsia="Arial" w:hAnsi="Arial" w:cs="Arial"/>
                      <w:sz w:val="18"/>
                      <w:szCs w:val="18"/>
                    </w:rPr>
                    <w:t>trudnościami</w:t>
                  </w:r>
                  <w:r w:rsidRPr="0084399E">
                    <w:rPr>
                      <w:rFonts w:ascii="Arial" w:eastAsia="Arial" w:hAnsi="Arial" w:cs="Arial"/>
                      <w:sz w:val="18"/>
                      <w:szCs w:val="18"/>
                    </w:rPr>
                    <w:t xml:space="preserve"> w </w:t>
                  </w:r>
                  <w:r w:rsidR="2C70E725" w:rsidRPr="0084399E">
                    <w:rPr>
                      <w:rFonts w:ascii="Arial" w:eastAsia="Arial" w:hAnsi="Arial" w:cs="Arial"/>
                      <w:sz w:val="18"/>
                      <w:szCs w:val="18"/>
                    </w:rPr>
                    <w:t>uzyskaniu</w:t>
                  </w:r>
                  <w:r w:rsidRPr="0084399E">
                    <w:rPr>
                      <w:rFonts w:ascii="Arial" w:eastAsia="Arial" w:hAnsi="Arial" w:cs="Arial"/>
                      <w:sz w:val="18"/>
                      <w:szCs w:val="18"/>
                    </w:rPr>
                    <w:t xml:space="preserve"> klucza dostępowego do bazy GIBIF</w:t>
                  </w:r>
                </w:p>
              </w:tc>
            </w:tr>
            <w:tr w:rsidR="00D3224D" w:rsidRPr="0084399E" w14:paraId="42D77FBB" w14:textId="77777777" w:rsidTr="00B06522">
              <w:tc>
                <w:tcPr>
                  <w:tcW w:w="1888" w:type="dxa"/>
                </w:tcPr>
                <w:p w14:paraId="5EAB3702" w14:textId="3F745313" w:rsidR="00D3224D" w:rsidRPr="0084399E" w:rsidRDefault="68049646" w:rsidP="287FE1ED">
                  <w:pPr>
                    <w:widowControl w:val="0"/>
                    <w:rPr>
                      <w:rFonts w:ascii="Arial" w:eastAsia="Arial" w:hAnsi="Arial" w:cs="Arial"/>
                      <w:sz w:val="18"/>
                      <w:szCs w:val="18"/>
                    </w:rPr>
                  </w:pPr>
                  <w:proofErr w:type="spellStart"/>
                  <w:r w:rsidRPr="0084399E">
                    <w:rPr>
                      <w:rFonts w:ascii="Arial" w:eastAsia="Arial" w:hAnsi="Arial" w:cs="Arial"/>
                      <w:sz w:val="18"/>
                      <w:szCs w:val="18"/>
                    </w:rPr>
                    <w:lastRenderedPageBreak/>
                    <w:t>Rozpoczecie</w:t>
                  </w:r>
                  <w:proofErr w:type="spellEnd"/>
                  <w:r w:rsidRPr="0084399E">
                    <w:rPr>
                      <w:rFonts w:ascii="Arial" w:eastAsia="Arial" w:hAnsi="Arial" w:cs="Arial"/>
                      <w:sz w:val="18"/>
                      <w:szCs w:val="18"/>
                    </w:rPr>
                    <w:t xml:space="preserve"> kampanii informacyjno-promocyjnej </w:t>
                  </w:r>
                </w:p>
              </w:tc>
              <w:tc>
                <w:tcPr>
                  <w:tcW w:w="1306" w:type="dxa"/>
                </w:tcPr>
                <w:p w14:paraId="696A3259" w14:textId="35A04E8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04.2020</w:t>
                  </w:r>
                </w:p>
              </w:tc>
              <w:tc>
                <w:tcPr>
                  <w:tcW w:w="1306" w:type="dxa"/>
                </w:tcPr>
                <w:p w14:paraId="2A1A6C61" w14:textId="59042BD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04.2020</w:t>
                  </w:r>
                </w:p>
              </w:tc>
              <w:tc>
                <w:tcPr>
                  <w:tcW w:w="1160" w:type="dxa"/>
                </w:tcPr>
                <w:p w14:paraId="52BC9C3B" w14:textId="468C54FC"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03.2020</w:t>
                  </w:r>
                </w:p>
              </w:tc>
              <w:tc>
                <w:tcPr>
                  <w:tcW w:w="2263" w:type="dxa"/>
                  <w:vAlign w:val="center"/>
                </w:tcPr>
                <w:p w14:paraId="28C258DB" w14:textId="13636E5D"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Osiągnięty</w:t>
                  </w:r>
                </w:p>
              </w:tc>
            </w:tr>
            <w:tr w:rsidR="00D3224D" w:rsidRPr="0084399E" w14:paraId="660341BC" w14:textId="77777777" w:rsidTr="00B06522">
              <w:tc>
                <w:tcPr>
                  <w:tcW w:w="1888" w:type="dxa"/>
                </w:tcPr>
                <w:p w14:paraId="09B04D3D" w14:textId="5599AAA2"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 xml:space="preserve">Zakończenie kampanii informacyjno-promocyjnej </w:t>
                  </w:r>
                </w:p>
              </w:tc>
              <w:tc>
                <w:tcPr>
                  <w:tcW w:w="1306" w:type="dxa"/>
                </w:tcPr>
                <w:p w14:paraId="4B8FE0AC" w14:textId="419F625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07.2022</w:t>
                  </w:r>
                </w:p>
              </w:tc>
              <w:tc>
                <w:tcPr>
                  <w:tcW w:w="1306" w:type="dxa"/>
                </w:tcPr>
                <w:p w14:paraId="69AAF335" w14:textId="270D980B"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04.2023</w:t>
                  </w:r>
                </w:p>
              </w:tc>
              <w:tc>
                <w:tcPr>
                  <w:tcW w:w="1160" w:type="dxa"/>
                </w:tcPr>
                <w:p w14:paraId="5E413874" w14:textId="6079F472" w:rsidR="00D3224D" w:rsidRPr="0084399E" w:rsidRDefault="68049646" w:rsidP="287FE1ED">
                  <w:pPr>
                    <w:widowControl w:val="0"/>
                    <w:rPr>
                      <w:rFonts w:ascii="Arial" w:eastAsia="Arial" w:hAnsi="Arial" w:cs="Arial"/>
                      <w:sz w:val="18"/>
                      <w:szCs w:val="18"/>
                    </w:rPr>
                  </w:pPr>
                  <w:r w:rsidRPr="0084399E">
                    <w:rPr>
                      <w:rFonts w:ascii="Arial" w:eastAsia="Arial" w:hAnsi="Arial" w:cs="Arial"/>
                      <w:sz w:val="18"/>
                      <w:szCs w:val="18"/>
                    </w:rPr>
                    <w:t>06.2023</w:t>
                  </w:r>
                </w:p>
              </w:tc>
              <w:tc>
                <w:tcPr>
                  <w:tcW w:w="2263" w:type="dxa"/>
                  <w:vAlign w:val="center"/>
                </w:tcPr>
                <w:p w14:paraId="31776E1C" w14:textId="77777777"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Osiągnięty</w:t>
                  </w:r>
                </w:p>
                <w:p w14:paraId="071FB22E" w14:textId="685FAC35" w:rsidR="00D3224D" w:rsidRPr="0084399E" w:rsidRDefault="68049646" w:rsidP="0084399E">
                  <w:pPr>
                    <w:widowControl w:val="0"/>
                    <w:jc w:val="both"/>
                    <w:rPr>
                      <w:rFonts w:ascii="Arial" w:eastAsia="Arial" w:hAnsi="Arial" w:cs="Arial"/>
                      <w:sz w:val="18"/>
                      <w:szCs w:val="18"/>
                    </w:rPr>
                  </w:pPr>
                  <w:r w:rsidRPr="0084399E">
                    <w:rPr>
                      <w:rFonts w:ascii="Arial" w:eastAsia="Arial" w:hAnsi="Arial" w:cs="Arial"/>
                      <w:sz w:val="18"/>
                      <w:szCs w:val="18"/>
                    </w:rPr>
                    <w:t>Opóźnienie spowodowane</w:t>
                  </w:r>
                  <w:r w:rsidR="0084399E">
                    <w:rPr>
                      <w:rFonts w:ascii="Arial" w:eastAsia="Arial" w:hAnsi="Arial" w:cs="Arial"/>
                      <w:sz w:val="18"/>
                      <w:szCs w:val="18"/>
                    </w:rPr>
                    <w:t xml:space="preserve"> </w:t>
                  </w:r>
                  <w:r w:rsidRPr="0084399E">
                    <w:rPr>
                      <w:rFonts w:ascii="Arial" w:eastAsia="Arial" w:hAnsi="Arial" w:cs="Arial"/>
                      <w:sz w:val="18"/>
                      <w:szCs w:val="18"/>
                    </w:rPr>
                    <w:t>trudnościami wywołanymi pandemią COVID-19</w:t>
                  </w:r>
                </w:p>
              </w:tc>
            </w:tr>
          </w:tbl>
          <w:p w14:paraId="2B84CD5A" w14:textId="77777777" w:rsidR="00FF26E6" w:rsidRPr="0084399E" w:rsidRDefault="00FF26E6" w:rsidP="287FE1ED">
            <w:pPr>
              <w:widowControl w:val="0"/>
              <w:rPr>
                <w:rFonts w:ascii="Arial" w:eastAsia="Arial" w:hAnsi="Arial" w:cs="Arial"/>
                <w:b/>
                <w:bCs/>
                <w:color w:val="000000"/>
                <w:sz w:val="18"/>
                <w:szCs w:val="18"/>
              </w:rPr>
            </w:pPr>
          </w:p>
          <w:p w14:paraId="050BDC8D" w14:textId="77777777" w:rsidR="0084399E" w:rsidRDefault="0084399E" w:rsidP="287FE1ED">
            <w:pPr>
              <w:widowControl w:val="0"/>
              <w:rPr>
                <w:rFonts w:ascii="Arial" w:eastAsia="Arial" w:hAnsi="Arial" w:cs="Arial"/>
                <w:b/>
                <w:bCs/>
                <w:sz w:val="18"/>
                <w:szCs w:val="18"/>
              </w:rPr>
            </w:pPr>
          </w:p>
          <w:p w14:paraId="4A89B1F2" w14:textId="4632FE11"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W wyniku realizacji projektu powstały poniżej wymienione produkty:</w:t>
            </w:r>
          </w:p>
          <w:p w14:paraId="1F7C6F40" w14:textId="77777777" w:rsidR="00FF26E6" w:rsidRPr="0084399E" w:rsidRDefault="00FF26E6" w:rsidP="287FE1ED">
            <w:pPr>
              <w:widowControl w:val="0"/>
              <w:rPr>
                <w:rFonts w:ascii="Arial" w:eastAsia="Arial" w:hAnsi="Arial" w:cs="Arial"/>
                <w:sz w:val="18"/>
                <w:szCs w:val="18"/>
              </w:rPr>
            </w:pPr>
          </w:p>
          <w:tbl>
            <w:tblPr>
              <w:tblStyle w:val="Tabela-Siatka"/>
              <w:tblW w:w="0" w:type="auto"/>
              <w:tblLook w:val="04A0" w:firstRow="1" w:lastRow="0" w:firstColumn="1" w:lastColumn="0" w:noHBand="0" w:noVBand="1"/>
            </w:tblPr>
            <w:tblGrid>
              <w:gridCol w:w="3961"/>
              <w:gridCol w:w="3962"/>
              <w:gridCol w:w="103"/>
            </w:tblGrid>
            <w:tr w:rsidR="00FF26E6" w:rsidRPr="0084399E" w14:paraId="75F7E588" w14:textId="77777777" w:rsidTr="00B06522">
              <w:trPr>
                <w:gridAfter w:val="1"/>
                <w:wAfter w:w="103" w:type="dxa"/>
              </w:trPr>
              <w:tc>
                <w:tcPr>
                  <w:tcW w:w="3961" w:type="dxa"/>
                  <w:shd w:val="clear" w:color="auto" w:fill="D9D9D9" w:themeFill="background1" w:themeFillShade="D9"/>
                  <w:vAlign w:val="center"/>
                </w:tcPr>
                <w:p w14:paraId="03C4B808"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Nazwa produktu</w:t>
                  </w:r>
                </w:p>
              </w:tc>
              <w:tc>
                <w:tcPr>
                  <w:tcW w:w="3962" w:type="dxa"/>
                  <w:shd w:val="clear" w:color="auto" w:fill="D9D9D9" w:themeFill="background1" w:themeFillShade="D9"/>
                  <w:vAlign w:val="center"/>
                </w:tcPr>
                <w:p w14:paraId="2CD4ACDA" w14:textId="7777777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Data wdrożenia</w:t>
                  </w:r>
                </w:p>
              </w:tc>
            </w:tr>
            <w:tr w:rsidR="00FF26E6" w:rsidRPr="0084399E" w14:paraId="70DB2E3B" w14:textId="77777777" w:rsidTr="00B06522">
              <w:trPr>
                <w:gridAfter w:val="1"/>
                <w:wAfter w:w="103" w:type="dxa"/>
              </w:trPr>
              <w:tc>
                <w:tcPr>
                  <w:tcW w:w="3961" w:type="dxa"/>
                  <w:vAlign w:val="center"/>
                </w:tcPr>
                <w:p w14:paraId="422D9767" w14:textId="37ED6F89"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Pracownie digitalizacyjne</w:t>
                  </w:r>
                </w:p>
              </w:tc>
              <w:tc>
                <w:tcPr>
                  <w:tcW w:w="3962" w:type="dxa"/>
                  <w:vAlign w:val="center"/>
                </w:tcPr>
                <w:p w14:paraId="6A163424" w14:textId="362E7FE7"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7B73B0AD" w14:textId="77777777" w:rsidTr="00B06522">
              <w:trPr>
                <w:gridAfter w:val="1"/>
                <w:wAfter w:w="103" w:type="dxa"/>
              </w:trPr>
              <w:tc>
                <w:tcPr>
                  <w:tcW w:w="3961" w:type="dxa"/>
                  <w:vAlign w:val="center"/>
                </w:tcPr>
                <w:p w14:paraId="23896F84" w14:textId="06D844F9"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Sprzęt IT wraz z oprogramowaniem </w:t>
                  </w:r>
                </w:p>
              </w:tc>
              <w:tc>
                <w:tcPr>
                  <w:tcW w:w="3962" w:type="dxa"/>
                  <w:vAlign w:val="center"/>
                </w:tcPr>
                <w:p w14:paraId="6A87EBF3" w14:textId="27456B6B"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45906FC2" w14:textId="77777777" w:rsidTr="00B06522">
              <w:trPr>
                <w:gridAfter w:val="1"/>
                <w:wAfter w:w="103" w:type="dxa"/>
              </w:trPr>
              <w:tc>
                <w:tcPr>
                  <w:tcW w:w="3961" w:type="dxa"/>
                  <w:vAlign w:val="center"/>
                </w:tcPr>
                <w:p w14:paraId="204DD02A" w14:textId="6747A124"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Sprzęt do digitalizacji wraz z oprogramowaniem </w:t>
                  </w:r>
                </w:p>
              </w:tc>
              <w:tc>
                <w:tcPr>
                  <w:tcW w:w="3962" w:type="dxa"/>
                  <w:vAlign w:val="center"/>
                </w:tcPr>
                <w:p w14:paraId="6437A3B6" w14:textId="235CD239"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61890980" w14:textId="77777777" w:rsidTr="00B06522">
              <w:trPr>
                <w:gridAfter w:val="1"/>
                <w:wAfter w:w="103" w:type="dxa"/>
              </w:trPr>
              <w:tc>
                <w:tcPr>
                  <w:tcW w:w="3961" w:type="dxa"/>
                </w:tcPr>
                <w:p w14:paraId="511C3BDE" w14:textId="70F14193"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Urządzenie sieciowe i osprzęt sieciowy wraz z </w:t>
                  </w:r>
                  <w:r w:rsidR="6252ED28" w:rsidRPr="0084399E">
                    <w:rPr>
                      <w:rFonts w:ascii="Arial" w:eastAsia="Arial" w:hAnsi="Arial" w:cs="Arial"/>
                      <w:sz w:val="18"/>
                      <w:szCs w:val="18"/>
                    </w:rPr>
                    <w:t>oprogramowaniem</w:t>
                  </w:r>
                  <w:r w:rsidRPr="0084399E">
                    <w:rPr>
                      <w:rFonts w:ascii="Arial" w:eastAsia="Arial" w:hAnsi="Arial" w:cs="Arial"/>
                      <w:sz w:val="18"/>
                      <w:szCs w:val="18"/>
                    </w:rPr>
                    <w:t xml:space="preserve"> </w:t>
                  </w:r>
                </w:p>
              </w:tc>
              <w:tc>
                <w:tcPr>
                  <w:tcW w:w="3962" w:type="dxa"/>
                  <w:vAlign w:val="center"/>
                </w:tcPr>
                <w:p w14:paraId="43319E0C" w14:textId="11FE63D8"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4</w:t>
                  </w:r>
                  <w:r w:rsidRPr="0084399E">
                    <w:rPr>
                      <w:rFonts w:ascii="Arial" w:eastAsia="Arial" w:hAnsi="Arial" w:cs="Arial"/>
                      <w:b/>
                      <w:bCs/>
                      <w:sz w:val="18"/>
                      <w:szCs w:val="18"/>
                    </w:rPr>
                    <w:t>.2021</w:t>
                  </w:r>
                </w:p>
              </w:tc>
            </w:tr>
            <w:tr w:rsidR="00FF26E6" w:rsidRPr="0084399E" w14:paraId="4AB0094C" w14:textId="77777777" w:rsidTr="00B06522">
              <w:trPr>
                <w:gridAfter w:val="1"/>
                <w:wAfter w:w="103" w:type="dxa"/>
              </w:trPr>
              <w:tc>
                <w:tcPr>
                  <w:tcW w:w="3961" w:type="dxa"/>
                  <w:vAlign w:val="bottom"/>
                </w:tcPr>
                <w:p w14:paraId="613E56DA" w14:textId="73850D6A" w:rsidR="00FF26E6" w:rsidRPr="0084399E" w:rsidRDefault="00546E74" w:rsidP="287FE1ED">
                  <w:pPr>
                    <w:widowControl w:val="0"/>
                    <w:rPr>
                      <w:rFonts w:ascii="Arial" w:eastAsia="Arial" w:hAnsi="Arial" w:cs="Arial"/>
                      <w:sz w:val="18"/>
                      <w:szCs w:val="18"/>
                    </w:rPr>
                  </w:pPr>
                  <w:r w:rsidRPr="0084399E">
                    <w:rPr>
                      <w:rFonts w:ascii="Arial" w:eastAsia="Arial" w:hAnsi="Arial" w:cs="Arial"/>
                      <w:sz w:val="18"/>
                      <w:szCs w:val="18"/>
                    </w:rPr>
                    <w:t xml:space="preserve">Platforma Herbarium </w:t>
                  </w:r>
                  <w:proofErr w:type="spellStart"/>
                  <w:r w:rsidRPr="0084399E">
                    <w:rPr>
                      <w:rFonts w:ascii="Arial" w:eastAsia="Arial" w:hAnsi="Arial" w:cs="Arial"/>
                      <w:sz w:val="18"/>
                      <w:szCs w:val="18"/>
                    </w:rPr>
                    <w:t>Pomeranicum</w:t>
                  </w:r>
                  <w:proofErr w:type="spellEnd"/>
                  <w:r w:rsidRPr="0084399E">
                    <w:rPr>
                      <w:rFonts w:ascii="Arial" w:eastAsia="Arial" w:hAnsi="Arial" w:cs="Arial"/>
                      <w:sz w:val="18"/>
                      <w:szCs w:val="18"/>
                    </w:rPr>
                    <w:t xml:space="preserve"> </w:t>
                  </w:r>
                </w:p>
              </w:tc>
              <w:tc>
                <w:tcPr>
                  <w:tcW w:w="3962" w:type="dxa"/>
                  <w:vAlign w:val="center"/>
                </w:tcPr>
                <w:p w14:paraId="2F96E3DB" w14:textId="301F6103" w:rsidR="00FF26E6" w:rsidRPr="0084399E" w:rsidRDefault="00FF26E6" w:rsidP="287FE1ED">
                  <w:pPr>
                    <w:widowControl w:val="0"/>
                    <w:rPr>
                      <w:rFonts w:ascii="Arial" w:eastAsia="Arial" w:hAnsi="Arial" w:cs="Arial"/>
                      <w:sz w:val="18"/>
                      <w:szCs w:val="18"/>
                    </w:rPr>
                  </w:pPr>
                  <w:r w:rsidRPr="0084399E">
                    <w:rPr>
                      <w:rFonts w:ascii="Arial" w:eastAsia="Arial" w:hAnsi="Arial" w:cs="Arial"/>
                      <w:b/>
                      <w:bCs/>
                      <w:sz w:val="18"/>
                      <w:szCs w:val="18"/>
                    </w:rPr>
                    <w:t>0</w:t>
                  </w:r>
                  <w:r w:rsidR="00546E74" w:rsidRPr="0084399E">
                    <w:rPr>
                      <w:rFonts w:ascii="Arial" w:eastAsia="Arial" w:hAnsi="Arial" w:cs="Arial"/>
                      <w:b/>
                      <w:bCs/>
                      <w:sz w:val="18"/>
                      <w:szCs w:val="18"/>
                    </w:rPr>
                    <w:t>3</w:t>
                  </w:r>
                  <w:r w:rsidRPr="0084399E">
                    <w:rPr>
                      <w:rFonts w:ascii="Arial" w:eastAsia="Arial" w:hAnsi="Arial" w:cs="Arial"/>
                      <w:b/>
                      <w:bCs/>
                      <w:sz w:val="18"/>
                      <w:szCs w:val="18"/>
                    </w:rPr>
                    <w:t>.202</w:t>
                  </w:r>
                  <w:r w:rsidR="00546E74" w:rsidRPr="0084399E">
                    <w:rPr>
                      <w:rFonts w:ascii="Arial" w:eastAsia="Arial" w:hAnsi="Arial" w:cs="Arial"/>
                      <w:b/>
                      <w:bCs/>
                      <w:sz w:val="18"/>
                      <w:szCs w:val="18"/>
                    </w:rPr>
                    <w:t>2</w:t>
                  </w:r>
                </w:p>
              </w:tc>
            </w:tr>
            <w:tr w:rsidR="00173902" w:rsidRPr="0084399E" w14:paraId="0314C513" w14:textId="77777777" w:rsidTr="00B06522">
              <w:trPr>
                <w:gridAfter w:val="1"/>
                <w:wAfter w:w="103" w:type="dxa"/>
              </w:trPr>
              <w:tc>
                <w:tcPr>
                  <w:tcW w:w="3961" w:type="dxa"/>
                  <w:vAlign w:val="bottom"/>
                </w:tcPr>
                <w:p w14:paraId="23840026" w14:textId="485E3C09" w:rsidR="00173902" w:rsidRPr="0084399E" w:rsidRDefault="00173902" w:rsidP="287FE1ED">
                  <w:pPr>
                    <w:widowControl w:val="0"/>
                    <w:rPr>
                      <w:rFonts w:ascii="Arial" w:eastAsia="Arial" w:hAnsi="Arial" w:cs="Arial"/>
                      <w:sz w:val="18"/>
                      <w:szCs w:val="18"/>
                    </w:rPr>
                  </w:pPr>
                  <w:proofErr w:type="spellStart"/>
                  <w:r w:rsidRPr="00173902">
                    <w:rPr>
                      <w:rFonts w:ascii="Segoe UI" w:hAnsi="Segoe UI" w:cs="Segoe UI"/>
                      <w:sz w:val="18"/>
                      <w:szCs w:val="18"/>
                    </w:rPr>
                    <w:t>Zdigitalizowane</w:t>
                  </w:r>
                  <w:proofErr w:type="spellEnd"/>
                  <w:r w:rsidRPr="00173902">
                    <w:rPr>
                      <w:rFonts w:ascii="Segoe UI" w:hAnsi="Segoe UI" w:cs="Segoe UI"/>
                      <w:sz w:val="18"/>
                      <w:szCs w:val="18"/>
                    </w:rPr>
                    <w:t xml:space="preserve"> dokumenty zawierające informacje sektora publicznego</w:t>
                  </w:r>
                  <w:r w:rsidR="005566C3">
                    <w:rPr>
                      <w:rFonts w:ascii="Segoe UI" w:hAnsi="Segoe UI" w:cs="Segoe UI"/>
                      <w:sz w:val="18"/>
                      <w:szCs w:val="18"/>
                    </w:rPr>
                    <w:t xml:space="preserve"> - </w:t>
                  </w:r>
                  <w:r w:rsidR="005566C3" w:rsidRPr="005566C3">
                    <w:rPr>
                      <w:rFonts w:ascii="Segoe UI" w:hAnsi="Segoe UI" w:cs="Segoe UI"/>
                      <w:sz w:val="18"/>
                      <w:szCs w:val="18"/>
                    </w:rPr>
                    <w:t>469 223 szt.</w:t>
                  </w:r>
                </w:p>
              </w:tc>
              <w:tc>
                <w:tcPr>
                  <w:tcW w:w="3962" w:type="dxa"/>
                  <w:vAlign w:val="center"/>
                </w:tcPr>
                <w:p w14:paraId="1A0669C7" w14:textId="320C7925" w:rsidR="00173902" w:rsidRPr="0084399E" w:rsidRDefault="005566C3" w:rsidP="287FE1ED">
                  <w:pPr>
                    <w:widowControl w:val="0"/>
                    <w:rPr>
                      <w:rFonts w:ascii="Arial" w:eastAsia="Arial" w:hAnsi="Arial" w:cs="Arial"/>
                      <w:b/>
                      <w:bCs/>
                      <w:sz w:val="18"/>
                      <w:szCs w:val="18"/>
                    </w:rPr>
                  </w:pPr>
                  <w:r>
                    <w:rPr>
                      <w:rFonts w:ascii="Arial" w:eastAsia="Arial" w:hAnsi="Arial" w:cs="Arial"/>
                      <w:b/>
                      <w:bCs/>
                      <w:sz w:val="18"/>
                      <w:szCs w:val="18"/>
                    </w:rPr>
                    <w:t>05.2023</w:t>
                  </w:r>
                </w:p>
              </w:tc>
            </w:tr>
            <w:tr w:rsidR="00B06522" w:rsidRPr="0084399E" w14:paraId="2B658F3D" w14:textId="77777777" w:rsidTr="0098002A">
              <w:tc>
                <w:tcPr>
                  <w:tcW w:w="3961" w:type="dxa"/>
                  <w:vAlign w:val="bottom"/>
                </w:tcPr>
                <w:p w14:paraId="62B8F879" w14:textId="574323F4" w:rsidR="00173902" w:rsidRPr="0084399E" w:rsidRDefault="005566C3" w:rsidP="287FE1ED">
                  <w:pPr>
                    <w:widowControl w:val="0"/>
                    <w:rPr>
                      <w:rFonts w:ascii="Arial" w:eastAsia="Arial" w:hAnsi="Arial" w:cs="Arial"/>
                      <w:sz w:val="18"/>
                      <w:szCs w:val="18"/>
                    </w:rPr>
                  </w:pPr>
                  <w:r>
                    <w:rPr>
                      <w:rFonts w:ascii="Segoe UI" w:hAnsi="Segoe UI" w:cs="Segoe UI"/>
                      <w:sz w:val="18"/>
                      <w:szCs w:val="18"/>
                    </w:rPr>
                    <w:t>U</w:t>
                  </w:r>
                  <w:r w:rsidRPr="005566C3">
                    <w:rPr>
                      <w:rFonts w:ascii="Segoe UI" w:hAnsi="Segoe UI" w:cs="Segoe UI"/>
                      <w:sz w:val="18"/>
                      <w:szCs w:val="18"/>
                    </w:rPr>
                    <w:t>dostępnione on-line dokumenty zawierające informacje sektora publicznego - 471 425 szt.</w:t>
                  </w:r>
                </w:p>
              </w:tc>
              <w:tc>
                <w:tcPr>
                  <w:tcW w:w="3962" w:type="dxa"/>
                  <w:gridSpan w:val="2"/>
                  <w:vAlign w:val="center"/>
                </w:tcPr>
                <w:p w14:paraId="6D2123C1" w14:textId="2734BE0A" w:rsidR="00173902" w:rsidRPr="0084399E" w:rsidRDefault="005566C3" w:rsidP="287FE1ED">
                  <w:pPr>
                    <w:widowControl w:val="0"/>
                    <w:rPr>
                      <w:rFonts w:ascii="Arial" w:eastAsia="Arial" w:hAnsi="Arial" w:cs="Arial"/>
                      <w:b/>
                      <w:bCs/>
                      <w:sz w:val="18"/>
                      <w:szCs w:val="18"/>
                    </w:rPr>
                  </w:pPr>
                  <w:r>
                    <w:rPr>
                      <w:rFonts w:ascii="Arial" w:eastAsia="Arial" w:hAnsi="Arial" w:cs="Arial"/>
                      <w:b/>
                      <w:bCs/>
                      <w:sz w:val="18"/>
                      <w:szCs w:val="18"/>
                    </w:rPr>
                    <w:t>06.2023</w:t>
                  </w:r>
                </w:p>
              </w:tc>
            </w:tr>
          </w:tbl>
          <w:p w14:paraId="5B3D995B" w14:textId="77777777" w:rsidR="00FF26E6" w:rsidRPr="0084399E" w:rsidRDefault="00FF26E6" w:rsidP="287FE1ED">
            <w:pPr>
              <w:widowControl w:val="0"/>
              <w:rPr>
                <w:rFonts w:ascii="Arial" w:eastAsia="Arial" w:hAnsi="Arial" w:cs="Arial"/>
                <w:sz w:val="18"/>
                <w:szCs w:val="18"/>
              </w:rPr>
            </w:pPr>
          </w:p>
          <w:p w14:paraId="79D9DA02" w14:textId="77777777" w:rsidR="00F40C2A" w:rsidRPr="0084399E" w:rsidRDefault="00F40C2A" w:rsidP="287FE1ED">
            <w:pPr>
              <w:jc w:val="both"/>
              <w:rPr>
                <w:rFonts w:ascii="Arial" w:eastAsia="Arial" w:hAnsi="Arial" w:cs="Arial"/>
                <w:i/>
                <w:iCs/>
                <w:sz w:val="18"/>
                <w:szCs w:val="18"/>
              </w:rPr>
            </w:pPr>
          </w:p>
          <w:p w14:paraId="3AEF8901" w14:textId="23B535B3" w:rsidR="00F40C2A" w:rsidRPr="0084399E" w:rsidRDefault="00F40C2A" w:rsidP="287FE1ED">
            <w:pPr>
              <w:jc w:val="both"/>
              <w:rPr>
                <w:rFonts w:ascii="Arial" w:eastAsia="Arial" w:hAnsi="Arial" w:cs="Arial"/>
                <w:i/>
                <w:iCs/>
                <w:sz w:val="18"/>
                <w:szCs w:val="18"/>
              </w:rPr>
            </w:pPr>
          </w:p>
        </w:tc>
      </w:tr>
      <w:tr w:rsidR="005825CA" w:rsidRPr="0084399E" w14:paraId="406A1DC9" w14:textId="77777777" w:rsidTr="0098002A">
        <w:tc>
          <w:tcPr>
            <w:tcW w:w="516" w:type="dxa"/>
          </w:tcPr>
          <w:p w14:paraId="336F5D45"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5259E4ED" w14:textId="14E04755" w:rsidR="005825CA" w:rsidRPr="0084399E" w:rsidRDefault="005825CA" w:rsidP="287FE1ED">
            <w:pPr>
              <w:rPr>
                <w:rFonts w:ascii="Arial" w:eastAsia="Arial" w:hAnsi="Arial" w:cs="Arial"/>
                <w:sz w:val="18"/>
                <w:szCs w:val="18"/>
              </w:rPr>
            </w:pPr>
            <w:r w:rsidRPr="002505AE">
              <w:rPr>
                <w:rFonts w:ascii="Arial" w:eastAsia="Arial" w:hAnsi="Arial" w:cs="Arial"/>
                <w:sz w:val="18"/>
                <w:szCs w:val="18"/>
              </w:rPr>
              <w:t>E-usługi dla obywateli i przedsiębiorców</w:t>
            </w:r>
          </w:p>
        </w:tc>
        <w:tc>
          <w:tcPr>
            <w:tcW w:w="8046" w:type="dxa"/>
          </w:tcPr>
          <w:p w14:paraId="437F193E" w14:textId="46DCF475" w:rsidR="005825CA" w:rsidRPr="0084399E" w:rsidRDefault="005825CA" w:rsidP="287FE1ED">
            <w:pPr>
              <w:rPr>
                <w:rFonts w:ascii="Arial" w:eastAsia="Arial" w:hAnsi="Arial" w:cs="Arial"/>
                <w:i/>
                <w:iCs/>
                <w:sz w:val="18"/>
                <w:szCs w:val="18"/>
              </w:rPr>
            </w:pPr>
          </w:p>
          <w:p w14:paraId="7BECA45A" w14:textId="2B21F2AE" w:rsidR="005825CA" w:rsidRPr="0084399E" w:rsidRDefault="451DB0C2" w:rsidP="287FE1ED">
            <w:pPr>
              <w:rPr>
                <w:rFonts w:ascii="Arial" w:eastAsia="Arial" w:hAnsi="Arial" w:cs="Arial"/>
                <w:sz w:val="18"/>
                <w:szCs w:val="18"/>
              </w:rPr>
            </w:pPr>
            <w:r w:rsidRPr="0084399E">
              <w:rPr>
                <w:rFonts w:ascii="Arial" w:eastAsia="Arial" w:hAnsi="Arial" w:cs="Arial"/>
                <w:sz w:val="18"/>
                <w:szCs w:val="18"/>
              </w:rPr>
              <w:t>Nie dotyczy</w:t>
            </w:r>
          </w:p>
        </w:tc>
      </w:tr>
      <w:tr w:rsidR="005825CA" w:rsidRPr="0084399E" w14:paraId="71A04D35" w14:textId="77777777" w:rsidTr="00B06522">
        <w:tc>
          <w:tcPr>
            <w:tcW w:w="516" w:type="dxa"/>
          </w:tcPr>
          <w:p w14:paraId="4205830F" w14:textId="77777777" w:rsidR="005825CA" w:rsidRPr="001B5941" w:rsidRDefault="005825CA" w:rsidP="287FE1ED">
            <w:pPr>
              <w:pStyle w:val="Akapitzlist"/>
              <w:numPr>
                <w:ilvl w:val="0"/>
                <w:numId w:val="1"/>
              </w:numPr>
              <w:rPr>
                <w:rFonts w:ascii="Arial" w:eastAsia="Arial" w:hAnsi="Arial" w:cs="Arial"/>
                <w:sz w:val="18"/>
                <w:szCs w:val="18"/>
              </w:rPr>
            </w:pPr>
          </w:p>
        </w:tc>
        <w:tc>
          <w:tcPr>
            <w:tcW w:w="2031" w:type="dxa"/>
          </w:tcPr>
          <w:p w14:paraId="6881A486" w14:textId="77777777" w:rsidR="005825CA" w:rsidRPr="001B5941" w:rsidRDefault="005825CA" w:rsidP="287FE1ED">
            <w:pPr>
              <w:rPr>
                <w:rFonts w:ascii="Arial" w:eastAsia="Arial" w:hAnsi="Arial" w:cs="Arial"/>
                <w:sz w:val="18"/>
                <w:szCs w:val="18"/>
              </w:rPr>
            </w:pPr>
            <w:r w:rsidRPr="00EA4B99">
              <w:rPr>
                <w:rFonts w:ascii="Arial" w:eastAsia="Arial" w:hAnsi="Arial" w:cs="Arial"/>
                <w:sz w:val="18"/>
                <w:szCs w:val="18"/>
              </w:rPr>
              <w:t>Postęp w realizacji strategicznych celów Państwa</w:t>
            </w:r>
          </w:p>
        </w:tc>
        <w:tc>
          <w:tcPr>
            <w:tcW w:w="0" w:type="auto"/>
          </w:tcPr>
          <w:p w14:paraId="078D30E4" w14:textId="77777777" w:rsidR="00CF6B27" w:rsidRPr="00A17087" w:rsidRDefault="00CF6B27" w:rsidP="287FE1ED">
            <w:pPr>
              <w:jc w:val="both"/>
              <w:rPr>
                <w:rFonts w:ascii="Arial" w:eastAsia="Arial" w:hAnsi="Arial" w:cs="Arial"/>
                <w:i/>
                <w:iCs/>
                <w:sz w:val="18"/>
                <w:szCs w:val="18"/>
              </w:rPr>
            </w:pPr>
          </w:p>
          <w:p w14:paraId="3F76E357" w14:textId="77777777"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 xml:space="preserve">Głównym celem strategicznym realizacji projektu było: Wzmocnienie cyfrowych fundamentów dla rozwoju kraju poprzez digitalizację i udostępnienie on-line zasobów herbariów pomorskich. </w:t>
            </w:r>
          </w:p>
          <w:p w14:paraId="41EA3BCD" w14:textId="77777777" w:rsidR="009C6585" w:rsidRPr="00B06522" w:rsidRDefault="009C6585" w:rsidP="287FE1ED">
            <w:pPr>
              <w:jc w:val="both"/>
              <w:rPr>
                <w:rFonts w:ascii="Arial" w:eastAsia="Arial" w:hAnsi="Arial" w:cs="Arial"/>
                <w:sz w:val="18"/>
                <w:szCs w:val="18"/>
              </w:rPr>
            </w:pPr>
          </w:p>
          <w:p w14:paraId="26777B92" w14:textId="77777777"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 xml:space="preserve">Powyższy cel strategiczny został doprecyzowany listą następujących celów szczegółowych: </w:t>
            </w:r>
          </w:p>
          <w:p w14:paraId="4A7FEB82" w14:textId="20611660"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1. Obniżenie kosztów dostępu do zasobów herbariów</w:t>
            </w:r>
            <w:r w:rsidR="00E20794" w:rsidRPr="00B06522">
              <w:rPr>
                <w:rFonts w:ascii="Arial" w:eastAsia="Arial" w:hAnsi="Arial" w:cs="Arial"/>
                <w:sz w:val="18"/>
                <w:szCs w:val="18"/>
              </w:rPr>
              <w:t>.</w:t>
            </w:r>
          </w:p>
          <w:p w14:paraId="07439760" w14:textId="77777777" w:rsidR="009C6585"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 xml:space="preserve">2. Poprawa dostępu do dorobku polskich badaczy </w:t>
            </w:r>
          </w:p>
          <w:p w14:paraId="3E68685B" w14:textId="77777777" w:rsidR="00CF6B27" w:rsidRPr="00B06522" w:rsidRDefault="009C6585" w:rsidP="287FE1ED">
            <w:pPr>
              <w:jc w:val="both"/>
              <w:rPr>
                <w:rFonts w:ascii="Arial" w:eastAsia="Arial" w:hAnsi="Arial" w:cs="Arial"/>
                <w:sz w:val="18"/>
                <w:szCs w:val="18"/>
              </w:rPr>
            </w:pPr>
            <w:r w:rsidRPr="00B06522">
              <w:rPr>
                <w:rFonts w:ascii="Arial" w:eastAsia="Arial" w:hAnsi="Arial" w:cs="Arial"/>
                <w:sz w:val="18"/>
                <w:szCs w:val="18"/>
              </w:rPr>
              <w:t>3. Udostępnienie informacji on-line o zasobach herbariów dla służb publicznych i podmiotów zajmujących się zarządzaniem zasobami środowiska</w:t>
            </w:r>
          </w:p>
          <w:p w14:paraId="7D402BC5" w14:textId="77777777" w:rsidR="00E20794" w:rsidRPr="00B06522" w:rsidRDefault="00E20794" w:rsidP="287FE1ED">
            <w:pPr>
              <w:jc w:val="both"/>
              <w:rPr>
                <w:rFonts w:ascii="Arial" w:eastAsia="Arial" w:hAnsi="Arial" w:cs="Arial"/>
                <w:sz w:val="18"/>
                <w:szCs w:val="18"/>
              </w:rPr>
            </w:pPr>
          </w:p>
          <w:p w14:paraId="12A9EBB4" w14:textId="53C39919" w:rsidR="00E20794" w:rsidRPr="00B06522" w:rsidRDefault="00E20794" w:rsidP="287FE1ED">
            <w:pPr>
              <w:jc w:val="both"/>
              <w:rPr>
                <w:rFonts w:ascii="Arial" w:eastAsia="Arial" w:hAnsi="Arial" w:cs="Arial"/>
                <w:sz w:val="18"/>
                <w:szCs w:val="18"/>
              </w:rPr>
            </w:pPr>
            <w:r w:rsidRPr="00B06522">
              <w:rPr>
                <w:rFonts w:ascii="Arial" w:eastAsia="Arial" w:hAnsi="Arial" w:cs="Arial"/>
                <w:sz w:val="18"/>
                <w:szCs w:val="18"/>
              </w:rPr>
              <w:t xml:space="preserve">Osiągnięcie w/w celów przełożyło się do </w:t>
            </w:r>
            <w:r w:rsidR="00363695" w:rsidRPr="00B06522">
              <w:rPr>
                <w:rFonts w:ascii="Arial" w:eastAsia="Arial" w:hAnsi="Arial" w:cs="Arial"/>
                <w:sz w:val="18"/>
                <w:szCs w:val="18"/>
              </w:rPr>
              <w:t>realizacji następujących celów strategicznych:</w:t>
            </w:r>
          </w:p>
          <w:p w14:paraId="271319E0" w14:textId="77777777" w:rsidR="00B06522" w:rsidRPr="00B06522" w:rsidRDefault="00B06522" w:rsidP="287FE1ED">
            <w:pPr>
              <w:jc w:val="both"/>
              <w:rPr>
                <w:rFonts w:ascii="Arial" w:eastAsia="Arial" w:hAnsi="Arial" w:cs="Arial"/>
                <w:sz w:val="18"/>
                <w:szCs w:val="18"/>
              </w:rPr>
            </w:pPr>
          </w:p>
          <w:p w14:paraId="35AF49B8" w14:textId="219D3D22"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1.Strategia Rozwoju Kraju. Polska 2030. Trzecia fala nowoczesności - cel 5 Stworzenie Polski Cyfrowej (obszar konkurencyjność i innowacyjność).</w:t>
            </w:r>
          </w:p>
          <w:p w14:paraId="20ABFAE7" w14:textId="5008723E"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2.Program Zintegrowanej Informatyzacji Państwa - kierunek interwencji Świadczenie e-usług publicznych - udostępnianie zasobów informacyjnych administracji i nauki, w tym szkolnictwa wyższego. </w:t>
            </w:r>
          </w:p>
          <w:p w14:paraId="00C52858" w14:textId="4877C334"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3.Strategia na rzecz doskonałości naukowej, nowoczesnego szkolnictwa wyższego, partnerstwa z biznesem i społecznej odpowiedzialności nauki – umiędzynarodowienie i promocja polskiej nauki i szkolnictwa wyższego; wybór Polski jako partnera do współpracy naukowej; komercjalizacja wyników badań; transfer wiedzy i innowacje dla gospodarki, społeczna odpowiedzialność nauki (rozbudzanie ciekawości poznawczej, integracja społeczności lokalnej z ośrodkami akademickimi); wyrównywanie szans edukacyjnych; stymulowanie rozwoju intelektualnego; aktywizacja społeczna seniorów; wsparcie idei solidarności międzypokoleniowej. </w:t>
            </w:r>
          </w:p>
          <w:p w14:paraId="26A962D4" w14:textId="42DD01D2"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4.Program Operacyjny Polska Cyfrowa 2014-2020 - cel szczegółowy 4. Cyfrowa dostępność i użyteczność informacji sektora publicznego. Cyfrowe udostępnienie informacji sektora publicznego ze źródeł administracyjnych i zasobów nauki. </w:t>
            </w:r>
          </w:p>
          <w:p w14:paraId="4B4134F6" w14:textId="581247B3"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5.Strategia Bezpieczeństwo Energetyczne i Środowisko perspektywa do 2020r. - Cel1. ZRÓWNOWAŻONE GOSPODAROWANIE ZASOBAMI ŚRODOWISKA - 1.3 Zachowanie bogactwa różnorodności biologicznej, w tym wielofunkcyjna gospodarka leśna - inwentaryzacja i stworzenie systemu informacji o zasobach gatunków i siedlisk przyrodniczych oraz ograniczenie i zahamowanie spadku różnorodności biologicznej </w:t>
            </w:r>
          </w:p>
          <w:p w14:paraId="1F998D76" w14:textId="1DEFD04B"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6."Polityka ekologiczna Państwa w latach 2009-2012 z perspektywą do roku 2016" – cel główny podnoszenie świadomości ekologicznej społeczeństwa zgodnie z zasadą „myśl globalnie, działaj lokalnie” (dokument obowiązujący, na moment sporządzania niniejszego opracowania trwały pracę nad aktualną wersją dokumentu)</w:t>
            </w:r>
          </w:p>
          <w:p w14:paraId="04D44F7C" w14:textId="488B15AF" w:rsidR="00B06522" w:rsidRPr="00B06522" w:rsidRDefault="00B06522" w:rsidP="00B06522">
            <w:pPr>
              <w:jc w:val="both"/>
              <w:rPr>
                <w:rFonts w:ascii="Arial" w:eastAsia="Arial" w:hAnsi="Arial" w:cs="Arial"/>
                <w:sz w:val="18"/>
                <w:szCs w:val="18"/>
              </w:rPr>
            </w:pPr>
            <w:r w:rsidRPr="00B06522">
              <w:rPr>
                <w:rFonts w:ascii="Arial" w:eastAsia="Arial" w:hAnsi="Arial" w:cs="Arial"/>
                <w:sz w:val="18"/>
                <w:szCs w:val="18"/>
              </w:rPr>
              <w:t xml:space="preserve">7.„Kierunki rozwoju otwartego dostępu do treści naukowych w Polsce” – zalecenie dla jednostek naukowych i uczelni dotyczące zapewnienia otwartego dostępu (z preferencją dostępu </w:t>
            </w:r>
            <w:proofErr w:type="spellStart"/>
            <w:r w:rsidRPr="00B06522">
              <w:rPr>
                <w:rFonts w:ascii="Arial" w:eastAsia="Arial" w:hAnsi="Arial" w:cs="Arial"/>
                <w:sz w:val="18"/>
                <w:szCs w:val="18"/>
              </w:rPr>
              <w:t>libre</w:t>
            </w:r>
            <w:proofErr w:type="spellEnd"/>
            <w:r w:rsidRPr="00B06522">
              <w:rPr>
                <w:rFonts w:ascii="Arial" w:eastAsia="Arial" w:hAnsi="Arial" w:cs="Arial"/>
                <w:sz w:val="18"/>
                <w:szCs w:val="18"/>
              </w:rPr>
              <w:t>) do publikacji oraz danych badawczych powstających dzięki finansowaniu lub współfinansowaniu ze środków publicznych.</w:t>
            </w:r>
          </w:p>
          <w:p w14:paraId="5C8E834D" w14:textId="77777777" w:rsidR="000361F7" w:rsidRPr="00B06522" w:rsidRDefault="000361F7" w:rsidP="287FE1ED">
            <w:pPr>
              <w:jc w:val="both"/>
              <w:rPr>
                <w:rFonts w:ascii="Arial" w:eastAsia="Arial" w:hAnsi="Arial" w:cs="Arial"/>
                <w:sz w:val="18"/>
                <w:szCs w:val="18"/>
              </w:rPr>
            </w:pPr>
          </w:p>
          <w:p w14:paraId="6DDB25C2" w14:textId="69D9C90F" w:rsidR="000361F7" w:rsidRPr="00A17087" w:rsidRDefault="000361F7" w:rsidP="287FE1ED">
            <w:pPr>
              <w:jc w:val="both"/>
              <w:rPr>
                <w:rFonts w:ascii="Arial" w:eastAsia="Arial" w:hAnsi="Arial" w:cs="Arial"/>
                <w:sz w:val="18"/>
                <w:szCs w:val="18"/>
              </w:rPr>
            </w:pPr>
            <w:r w:rsidRPr="00A17087">
              <w:rPr>
                <w:rFonts w:ascii="Arial" w:eastAsia="Arial" w:hAnsi="Arial" w:cs="Arial"/>
                <w:sz w:val="18"/>
                <w:szCs w:val="18"/>
              </w:rPr>
              <w:t xml:space="preserve">Stan realizacji </w:t>
            </w:r>
            <w:r w:rsidR="00862BE2" w:rsidRPr="00A17087">
              <w:rPr>
                <w:rFonts w:ascii="Arial" w:eastAsia="Arial" w:hAnsi="Arial" w:cs="Arial"/>
                <w:sz w:val="18"/>
                <w:szCs w:val="18"/>
              </w:rPr>
              <w:t>KPI po realizacji projektu przedstawia się następująco:</w:t>
            </w:r>
          </w:p>
          <w:p w14:paraId="181CC05A" w14:textId="77777777" w:rsidR="00623E7E" w:rsidRPr="00A17087" w:rsidRDefault="00623E7E" w:rsidP="287FE1ED">
            <w:pPr>
              <w:jc w:val="both"/>
              <w:rPr>
                <w:rFonts w:ascii="Arial" w:eastAsia="Arial" w:hAnsi="Arial" w:cs="Arial"/>
                <w:sz w:val="18"/>
                <w:szCs w:val="18"/>
              </w:rPr>
            </w:pPr>
          </w:p>
          <w:tbl>
            <w:tblPr>
              <w:tblW w:w="4764" w:type="pct"/>
              <w:tblCellMar>
                <w:left w:w="10" w:type="dxa"/>
                <w:right w:w="10" w:type="dxa"/>
              </w:tblCellMar>
              <w:tblLook w:val="04A0" w:firstRow="1" w:lastRow="0" w:firstColumn="1" w:lastColumn="0" w:noHBand="0" w:noVBand="1"/>
            </w:tblPr>
            <w:tblGrid>
              <w:gridCol w:w="1657"/>
              <w:gridCol w:w="797"/>
              <w:gridCol w:w="1057"/>
              <w:gridCol w:w="1197"/>
              <w:gridCol w:w="1587"/>
              <w:gridCol w:w="1742"/>
            </w:tblGrid>
            <w:tr w:rsidR="00B06522" w:rsidRPr="00A17087" w14:paraId="228F58E2" w14:textId="366B48F3" w:rsidTr="00A17087">
              <w:trPr>
                <w:tblHeader/>
              </w:trPr>
              <w:tc>
                <w:tcPr>
                  <w:tcW w:w="997"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BFEA80D" w14:textId="77777777"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Nazwa</w:t>
                  </w:r>
                </w:p>
              </w:tc>
              <w:tc>
                <w:tcPr>
                  <w:tcW w:w="483"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381FD78" w14:textId="77777777" w:rsidR="0098002A" w:rsidRPr="00B06522" w:rsidRDefault="0098002A" w:rsidP="00B06522">
                  <w:pPr>
                    <w:spacing w:after="0"/>
                    <w:jc w:val="center"/>
                    <w:rPr>
                      <w:rFonts w:ascii="Arial" w:hAnsi="Arial" w:cs="Arial"/>
                      <w:sz w:val="18"/>
                      <w:szCs w:val="18"/>
                    </w:rPr>
                  </w:pPr>
                  <w:r w:rsidRPr="00B06522">
                    <w:rPr>
                      <w:rFonts w:ascii="Arial" w:hAnsi="Arial" w:cs="Arial"/>
                      <w:b/>
                      <w:sz w:val="18"/>
                      <w:szCs w:val="18"/>
                    </w:rPr>
                    <w:t>Jedn. miary</w:t>
                  </w:r>
                </w:p>
              </w:tc>
              <w:tc>
                <w:tcPr>
                  <w:tcW w:w="694"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5CE5E372" w14:textId="3CC5909E"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Wartość</w:t>
                  </w:r>
                </w:p>
                <w:p w14:paraId="7A537A2E" w14:textId="77777777"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Docelowa</w:t>
                  </w:r>
                </w:p>
              </w:tc>
              <w:tc>
                <w:tcPr>
                  <w:tcW w:w="832"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6F833AE2" w14:textId="67F6DACB" w:rsidR="0098002A" w:rsidRPr="00B06522" w:rsidRDefault="00A17087" w:rsidP="00B06522">
                  <w:pPr>
                    <w:spacing w:after="0"/>
                    <w:jc w:val="center"/>
                    <w:rPr>
                      <w:rFonts w:ascii="Arial" w:hAnsi="Arial" w:cs="Arial"/>
                      <w:sz w:val="18"/>
                      <w:szCs w:val="18"/>
                    </w:rPr>
                  </w:pPr>
                  <w:r w:rsidRPr="00B06522">
                    <w:rPr>
                      <w:rFonts w:ascii="Arial" w:hAnsi="Arial" w:cs="Arial"/>
                      <w:b/>
                      <w:sz w:val="18"/>
                      <w:szCs w:val="18"/>
                    </w:rPr>
                    <w:t>T</w:t>
                  </w:r>
                  <w:r w:rsidR="0098002A" w:rsidRPr="00B06522">
                    <w:rPr>
                      <w:rFonts w:ascii="Arial" w:hAnsi="Arial" w:cs="Arial"/>
                      <w:b/>
                      <w:sz w:val="18"/>
                      <w:szCs w:val="18"/>
                    </w:rPr>
                    <w:t>ermin osiągnięcia</w:t>
                  </w:r>
                </w:p>
              </w:tc>
              <w:tc>
                <w:tcPr>
                  <w:tcW w:w="954"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1876D9D4" w14:textId="77777777" w:rsidR="0098002A" w:rsidRPr="00B06522" w:rsidRDefault="0098002A" w:rsidP="00B06522">
                  <w:pPr>
                    <w:spacing w:after="0"/>
                    <w:jc w:val="center"/>
                    <w:rPr>
                      <w:rFonts w:ascii="Arial" w:hAnsi="Arial" w:cs="Arial"/>
                      <w:sz w:val="18"/>
                      <w:szCs w:val="18"/>
                    </w:rPr>
                  </w:pPr>
                  <w:r w:rsidRPr="00B06522">
                    <w:rPr>
                      <w:rFonts w:ascii="Arial" w:hAnsi="Arial" w:cs="Arial"/>
                      <w:b/>
                      <w:sz w:val="18"/>
                      <w:szCs w:val="18"/>
                    </w:rPr>
                    <w:t>Wartość osiągnięta od początku realizacji projektu (narastająco)</w:t>
                  </w:r>
                </w:p>
              </w:tc>
              <w:tc>
                <w:tcPr>
                  <w:tcW w:w="1040" w:type="pct"/>
                  <w:tcBorders>
                    <w:top w:val="single" w:sz="4" w:space="0" w:color="000000"/>
                    <w:left w:val="single" w:sz="4" w:space="0" w:color="000000"/>
                    <w:bottom w:val="single" w:sz="4" w:space="0" w:color="000000"/>
                    <w:right w:val="single" w:sz="4" w:space="0" w:color="000000"/>
                  </w:tcBorders>
                  <w:shd w:val="clear" w:color="auto" w:fill="D0CECE"/>
                </w:tcPr>
                <w:p w14:paraId="282E63D2" w14:textId="77777777" w:rsidR="00A17087" w:rsidRPr="00B06522" w:rsidRDefault="00A17087" w:rsidP="00A17087">
                  <w:pPr>
                    <w:spacing w:after="0"/>
                    <w:jc w:val="center"/>
                    <w:rPr>
                      <w:rFonts w:ascii="Arial" w:hAnsi="Arial" w:cs="Arial"/>
                      <w:b/>
                      <w:sz w:val="18"/>
                      <w:szCs w:val="18"/>
                    </w:rPr>
                  </w:pPr>
                </w:p>
                <w:p w14:paraId="18CE7650" w14:textId="77777777" w:rsidR="00A17087" w:rsidRPr="00B06522" w:rsidRDefault="00A17087" w:rsidP="00A17087">
                  <w:pPr>
                    <w:spacing w:after="0"/>
                    <w:jc w:val="center"/>
                    <w:rPr>
                      <w:rFonts w:ascii="Arial" w:hAnsi="Arial" w:cs="Arial"/>
                      <w:b/>
                      <w:sz w:val="18"/>
                      <w:szCs w:val="18"/>
                    </w:rPr>
                  </w:pPr>
                </w:p>
                <w:p w14:paraId="4CDA6DD7" w14:textId="26DD7496" w:rsidR="0098002A" w:rsidRPr="00B06522" w:rsidRDefault="0098002A" w:rsidP="00B06522">
                  <w:pPr>
                    <w:spacing w:after="0"/>
                    <w:jc w:val="center"/>
                    <w:rPr>
                      <w:rFonts w:ascii="Arial" w:hAnsi="Arial" w:cs="Arial"/>
                      <w:b/>
                      <w:sz w:val="18"/>
                      <w:szCs w:val="18"/>
                    </w:rPr>
                  </w:pPr>
                  <w:r w:rsidRPr="00B06522">
                    <w:rPr>
                      <w:rFonts w:ascii="Arial" w:hAnsi="Arial" w:cs="Arial"/>
                      <w:b/>
                      <w:sz w:val="18"/>
                      <w:szCs w:val="18"/>
                    </w:rPr>
                    <w:t>Źródło weryfikacji</w:t>
                  </w:r>
                </w:p>
              </w:tc>
            </w:tr>
            <w:tr w:rsidR="00B06522" w:rsidRPr="00A17087" w14:paraId="0C857A0C" w14:textId="5755DA27" w:rsidTr="00A17087">
              <w:trPr>
                <w:trHeight w:val="1742"/>
              </w:trPr>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198C9" w14:textId="77777777" w:rsidR="0098002A" w:rsidRPr="00A17087" w:rsidRDefault="0098002A" w:rsidP="0098002A">
                  <w:pPr>
                    <w:spacing w:after="0"/>
                    <w:rPr>
                      <w:rFonts w:ascii="Arial" w:hAnsi="Arial" w:cs="Arial"/>
                      <w:sz w:val="18"/>
                      <w:szCs w:val="18"/>
                      <w:lang w:eastAsia="pl-PL"/>
                    </w:rPr>
                  </w:pPr>
                </w:p>
                <w:p w14:paraId="055F4A30"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podmiotów, które udostępniły  on-line informacje sektora publicznego </w:t>
                  </w:r>
                </w:p>
                <w:p w14:paraId="33ADCDF5" w14:textId="77777777" w:rsidR="0098002A" w:rsidRPr="00A17087" w:rsidRDefault="0098002A" w:rsidP="0098002A">
                  <w:pPr>
                    <w:pStyle w:val="Tekstpodstawowy2"/>
                    <w:spacing w:after="0"/>
                    <w:ind w:left="0"/>
                    <w:rPr>
                      <w:rFonts w:cs="Arial"/>
                      <w:sz w:val="18"/>
                      <w:szCs w:val="18"/>
                      <w:lang w:val="pl-PL"/>
                    </w:rPr>
                  </w:pPr>
                </w:p>
                <w:p w14:paraId="2DC30486" w14:textId="77777777" w:rsidR="0098002A" w:rsidRPr="00A17087" w:rsidRDefault="0098002A" w:rsidP="0098002A">
                  <w:pPr>
                    <w:pStyle w:val="Tekstpodstawowy2"/>
                    <w:spacing w:after="0"/>
                    <w:ind w:left="0"/>
                    <w:rPr>
                      <w:rFonts w:cs="Arial"/>
                      <w:sz w:val="18"/>
                      <w:szCs w:val="18"/>
                      <w:lang w:val="pl-PL"/>
                    </w:rPr>
                  </w:pPr>
                </w:p>
                <w:p w14:paraId="2D915E53" w14:textId="77777777" w:rsidR="0098002A" w:rsidRPr="00A17087" w:rsidRDefault="0098002A" w:rsidP="0098002A">
                  <w:pPr>
                    <w:spacing w:after="0"/>
                    <w:rPr>
                      <w:rFonts w:ascii="Arial" w:hAnsi="Arial" w:cs="Arial"/>
                      <w:sz w:val="18"/>
                      <w:szCs w:val="18"/>
                      <w:lang w:eastAsia="pl-PL"/>
                    </w:rPr>
                  </w:pPr>
                </w:p>
                <w:p w14:paraId="3CDC613B" w14:textId="77777777" w:rsidR="0098002A" w:rsidRPr="00A17087" w:rsidRDefault="0098002A" w:rsidP="0098002A">
                  <w:pPr>
                    <w:spacing w:after="0"/>
                    <w:rPr>
                      <w:rFonts w:ascii="Arial" w:hAnsi="Arial" w:cs="Arial"/>
                      <w:sz w:val="18"/>
                      <w:szCs w:val="18"/>
                      <w:lang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AEE6C" w14:textId="77777777" w:rsidR="0098002A" w:rsidRPr="00A17087" w:rsidRDefault="0098002A" w:rsidP="0098002A">
                  <w:pPr>
                    <w:spacing w:after="0"/>
                    <w:rPr>
                      <w:rFonts w:ascii="Arial" w:hAnsi="Arial" w:cs="Arial"/>
                      <w:bCs/>
                      <w:sz w:val="18"/>
                      <w:szCs w:val="18"/>
                    </w:rPr>
                  </w:pPr>
                </w:p>
                <w:p w14:paraId="05E984D9" w14:textId="77777777" w:rsidR="0098002A" w:rsidRPr="00B06522" w:rsidRDefault="0098002A" w:rsidP="0098002A">
                  <w:pPr>
                    <w:spacing w:after="0"/>
                    <w:rPr>
                      <w:rFonts w:ascii="Arial" w:hAnsi="Arial" w:cs="Arial"/>
                      <w:sz w:val="18"/>
                      <w:szCs w:val="18"/>
                    </w:rPr>
                  </w:pPr>
                  <w:proofErr w:type="spellStart"/>
                  <w:r w:rsidRPr="00A17087">
                    <w:rPr>
                      <w:rFonts w:ascii="Arial" w:hAnsi="Arial" w:cs="Arial"/>
                      <w:bCs/>
                      <w:sz w:val="18"/>
                      <w:szCs w:val="18"/>
                    </w:rPr>
                    <w:t>szt</w:t>
                  </w:r>
                  <w:proofErr w:type="spellEnd"/>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A239D" w14:textId="77777777" w:rsidR="0098002A" w:rsidRPr="00A17087" w:rsidRDefault="0098002A" w:rsidP="0098002A">
                  <w:pPr>
                    <w:spacing w:after="0"/>
                    <w:rPr>
                      <w:rFonts w:ascii="Arial" w:hAnsi="Arial" w:cs="Arial"/>
                      <w:sz w:val="18"/>
                      <w:szCs w:val="18"/>
                    </w:rPr>
                  </w:pPr>
                </w:p>
                <w:p w14:paraId="36553360"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3</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AE95" w14:textId="77777777" w:rsidR="0098002A" w:rsidRPr="00A17087" w:rsidRDefault="0098002A" w:rsidP="0098002A">
                  <w:pPr>
                    <w:spacing w:after="0"/>
                    <w:rPr>
                      <w:rFonts w:ascii="Arial" w:hAnsi="Arial" w:cs="Arial"/>
                      <w:sz w:val="18"/>
                      <w:szCs w:val="18"/>
                    </w:rPr>
                  </w:pPr>
                </w:p>
                <w:p w14:paraId="185679A0"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4AD64" w14:textId="77777777" w:rsidR="0098002A" w:rsidRPr="00A17087" w:rsidRDefault="0098002A" w:rsidP="0098002A">
                  <w:pPr>
                    <w:spacing w:after="0"/>
                    <w:rPr>
                      <w:rFonts w:ascii="Arial" w:hAnsi="Arial" w:cs="Arial"/>
                      <w:sz w:val="18"/>
                      <w:szCs w:val="18"/>
                    </w:rPr>
                  </w:pPr>
                </w:p>
                <w:p w14:paraId="24FCACF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3,00</w:t>
                  </w:r>
                </w:p>
              </w:tc>
              <w:tc>
                <w:tcPr>
                  <w:tcW w:w="1040" w:type="pct"/>
                  <w:tcBorders>
                    <w:top w:val="single" w:sz="4" w:space="0" w:color="000000"/>
                    <w:left w:val="single" w:sz="4" w:space="0" w:color="000000"/>
                    <w:bottom w:val="single" w:sz="4" w:space="0" w:color="000000"/>
                    <w:right w:val="single" w:sz="4" w:space="0" w:color="000000"/>
                  </w:tcBorders>
                </w:tcPr>
                <w:p w14:paraId="139F0175" w14:textId="2B501263" w:rsidR="0098002A" w:rsidRPr="00A17087" w:rsidRDefault="00A17087" w:rsidP="0098002A">
                  <w:pPr>
                    <w:spacing w:after="0"/>
                    <w:rPr>
                      <w:rFonts w:ascii="Arial" w:hAnsi="Arial" w:cs="Arial"/>
                      <w:sz w:val="18"/>
                      <w:szCs w:val="18"/>
                    </w:rPr>
                  </w:pPr>
                  <w:r w:rsidRPr="00A17087">
                    <w:rPr>
                      <w:rFonts w:ascii="Arial" w:eastAsia="Arial" w:hAnsi="Arial" w:cs="Arial"/>
                      <w:sz w:val="18"/>
                      <w:szCs w:val="18"/>
                    </w:rPr>
                    <w:t>umowa partnerstwa</w:t>
                  </w:r>
                </w:p>
              </w:tc>
            </w:tr>
            <w:tr w:rsidR="00B06522" w:rsidRPr="00A17087" w14:paraId="472115A5" w14:textId="70365F53"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7D5CE"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w:t>
                  </w:r>
                  <w:proofErr w:type="spellStart"/>
                  <w:r w:rsidRPr="00A17087">
                    <w:rPr>
                      <w:rFonts w:cs="Arial"/>
                      <w:sz w:val="18"/>
                      <w:szCs w:val="18"/>
                      <w:lang w:val="pl-PL"/>
                    </w:rPr>
                    <w:t>zdigitalizowanych</w:t>
                  </w:r>
                  <w:proofErr w:type="spellEnd"/>
                  <w:r w:rsidRPr="00A17087">
                    <w:rPr>
                      <w:rFonts w:cs="Arial"/>
                      <w:sz w:val="18"/>
                      <w:szCs w:val="18"/>
                      <w:lang w:val="pl-PL"/>
                    </w:rPr>
                    <w:t xml:space="preserve"> dokumentów zawierających informacje sektora publicznego </w:t>
                  </w:r>
                </w:p>
                <w:p w14:paraId="7CC2298E" w14:textId="77777777" w:rsidR="0098002A" w:rsidRPr="00A17087" w:rsidRDefault="0098002A" w:rsidP="0098002A">
                  <w:pPr>
                    <w:pStyle w:val="Tekstpodstawowy2"/>
                    <w:spacing w:after="0"/>
                    <w:ind w:left="34"/>
                    <w:rPr>
                      <w:rFonts w:cs="Arial"/>
                      <w:sz w:val="18"/>
                      <w:szCs w:val="18"/>
                      <w:lang w:val="pl-PL"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382D" w14:textId="77777777" w:rsidR="0098002A" w:rsidRPr="00A17087" w:rsidRDefault="0098002A" w:rsidP="0098002A">
                  <w:pPr>
                    <w:spacing w:after="0"/>
                    <w:rPr>
                      <w:rFonts w:ascii="Arial" w:hAnsi="Arial" w:cs="Arial"/>
                      <w:sz w:val="18"/>
                      <w:szCs w:val="18"/>
                    </w:rPr>
                  </w:pPr>
                  <w:proofErr w:type="spellStart"/>
                  <w:r w:rsidRPr="00A17087">
                    <w:rPr>
                      <w:rFonts w:ascii="Arial" w:hAnsi="Arial" w:cs="Arial"/>
                      <w:sz w:val="18"/>
                      <w:szCs w:val="18"/>
                    </w:rPr>
                    <w:t>szt</w:t>
                  </w:r>
                  <w:proofErr w:type="spellEnd"/>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94FF78"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468 000</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998BA"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4F468" w14:textId="084E3C9E" w:rsidR="0098002A" w:rsidRPr="00B06522" w:rsidRDefault="00496346" w:rsidP="0098002A">
                  <w:pPr>
                    <w:spacing w:after="0"/>
                    <w:rPr>
                      <w:rFonts w:ascii="Arial" w:hAnsi="Arial" w:cs="Arial"/>
                      <w:sz w:val="18"/>
                      <w:szCs w:val="18"/>
                    </w:rPr>
                  </w:pPr>
                  <w:r w:rsidRPr="00A17087">
                    <w:rPr>
                      <w:rFonts w:ascii="Arial" w:hAnsi="Arial" w:cs="Arial"/>
                      <w:sz w:val="18"/>
                      <w:szCs w:val="18"/>
                    </w:rPr>
                    <w:t>471 425,00</w:t>
                  </w:r>
                </w:p>
              </w:tc>
              <w:tc>
                <w:tcPr>
                  <w:tcW w:w="1040" w:type="pct"/>
                  <w:tcBorders>
                    <w:top w:val="single" w:sz="4" w:space="0" w:color="000000"/>
                    <w:left w:val="single" w:sz="4" w:space="0" w:color="000000"/>
                    <w:bottom w:val="single" w:sz="4" w:space="0" w:color="000000"/>
                    <w:right w:val="single" w:sz="4" w:space="0" w:color="000000"/>
                  </w:tcBorders>
                </w:tcPr>
                <w:p w14:paraId="456DEFFE"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unikalne rekordy wprowadzonych do bazy danych (etykieta alegatu)</w:t>
                  </w:r>
                </w:p>
                <w:p w14:paraId="70F3E26B" w14:textId="77777777" w:rsidR="0098002A" w:rsidRPr="00A17087" w:rsidRDefault="0098002A" w:rsidP="0098002A">
                  <w:pPr>
                    <w:spacing w:after="0"/>
                    <w:rPr>
                      <w:rFonts w:ascii="Arial" w:hAnsi="Arial" w:cs="Arial"/>
                      <w:sz w:val="18"/>
                      <w:szCs w:val="18"/>
                    </w:rPr>
                  </w:pPr>
                </w:p>
              </w:tc>
            </w:tr>
            <w:tr w:rsidR="00B06522" w:rsidRPr="00A17087" w14:paraId="19286794" w14:textId="7DFB904F"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828F1"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udostępnionych on-line dokumentów zawierających informacje sektora publicznego </w:t>
                  </w:r>
                </w:p>
                <w:p w14:paraId="7A5782C2" w14:textId="77777777" w:rsidR="0098002A" w:rsidRPr="00A17087" w:rsidRDefault="0098002A" w:rsidP="0098002A">
                  <w:pPr>
                    <w:pStyle w:val="Tekstpodstawowy2"/>
                    <w:spacing w:after="0"/>
                    <w:ind w:left="34"/>
                    <w:rPr>
                      <w:rFonts w:cs="Arial"/>
                      <w:sz w:val="18"/>
                      <w:szCs w:val="18"/>
                      <w:lang w:val="pl-PL"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04B2F" w14:textId="77777777" w:rsidR="0098002A" w:rsidRPr="00A17087" w:rsidRDefault="0098002A" w:rsidP="0098002A">
                  <w:pPr>
                    <w:spacing w:after="0"/>
                    <w:rPr>
                      <w:rFonts w:ascii="Arial" w:hAnsi="Arial" w:cs="Arial"/>
                      <w:sz w:val="18"/>
                      <w:szCs w:val="18"/>
                    </w:rPr>
                  </w:pPr>
                  <w:proofErr w:type="spellStart"/>
                  <w:r w:rsidRPr="00A17087">
                    <w:rPr>
                      <w:rFonts w:ascii="Arial" w:hAnsi="Arial" w:cs="Arial"/>
                      <w:sz w:val="18"/>
                      <w:szCs w:val="18"/>
                    </w:rPr>
                    <w:t>szt</w:t>
                  </w:r>
                  <w:proofErr w:type="spellEnd"/>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1038B"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468 000</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1D18C"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0D0D5" w14:textId="07C0BE39" w:rsidR="0098002A" w:rsidRPr="00B06522" w:rsidRDefault="00496346" w:rsidP="0098002A">
                  <w:pPr>
                    <w:spacing w:after="0"/>
                    <w:rPr>
                      <w:rFonts w:ascii="Arial" w:hAnsi="Arial" w:cs="Arial"/>
                      <w:sz w:val="18"/>
                      <w:szCs w:val="18"/>
                    </w:rPr>
                  </w:pPr>
                  <w:r w:rsidRPr="00A17087">
                    <w:rPr>
                      <w:rFonts w:ascii="Arial" w:hAnsi="Arial" w:cs="Arial"/>
                      <w:sz w:val="18"/>
                      <w:szCs w:val="18"/>
                    </w:rPr>
                    <w:t>469 223,00</w:t>
                  </w:r>
                </w:p>
              </w:tc>
              <w:tc>
                <w:tcPr>
                  <w:tcW w:w="1040" w:type="pct"/>
                  <w:tcBorders>
                    <w:top w:val="single" w:sz="4" w:space="0" w:color="000000"/>
                    <w:left w:val="single" w:sz="4" w:space="0" w:color="000000"/>
                    <w:bottom w:val="single" w:sz="4" w:space="0" w:color="000000"/>
                    <w:right w:val="single" w:sz="4" w:space="0" w:color="000000"/>
                  </w:tcBorders>
                </w:tcPr>
                <w:p w14:paraId="51013A8F"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unikalne rekordy wprowadzonych do bazy danych (etykieta alegatu)</w:t>
                  </w:r>
                </w:p>
                <w:p w14:paraId="36DC31B1" w14:textId="77777777" w:rsidR="0098002A" w:rsidRPr="00A17087" w:rsidRDefault="0098002A" w:rsidP="0098002A">
                  <w:pPr>
                    <w:spacing w:after="0"/>
                    <w:rPr>
                      <w:rFonts w:ascii="Arial" w:hAnsi="Arial" w:cs="Arial"/>
                      <w:sz w:val="18"/>
                      <w:szCs w:val="18"/>
                    </w:rPr>
                  </w:pPr>
                </w:p>
              </w:tc>
            </w:tr>
            <w:tr w:rsidR="00B06522" w:rsidRPr="00A17087" w14:paraId="468BF129" w14:textId="1476FD34"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A5755" w14:textId="77777777" w:rsidR="0098002A" w:rsidRPr="00B06522" w:rsidRDefault="0098002A" w:rsidP="0098002A">
                  <w:pPr>
                    <w:pStyle w:val="Tekstpodstawowy2"/>
                    <w:spacing w:after="0"/>
                    <w:ind w:left="0"/>
                    <w:rPr>
                      <w:rFonts w:cs="Arial"/>
                      <w:sz w:val="18"/>
                      <w:szCs w:val="18"/>
                    </w:rPr>
                  </w:pPr>
                  <w:proofErr w:type="spellStart"/>
                  <w:r w:rsidRPr="00A17087">
                    <w:rPr>
                      <w:rFonts w:cs="Arial"/>
                      <w:sz w:val="18"/>
                      <w:szCs w:val="18"/>
                    </w:rPr>
                    <w:t>Liczba</w:t>
                  </w:r>
                  <w:proofErr w:type="spellEnd"/>
                  <w:r w:rsidRPr="00A17087">
                    <w:rPr>
                      <w:rFonts w:cs="Arial"/>
                      <w:sz w:val="18"/>
                      <w:szCs w:val="18"/>
                    </w:rPr>
                    <w:t xml:space="preserve"> </w:t>
                  </w:r>
                  <w:proofErr w:type="spellStart"/>
                  <w:r w:rsidRPr="00A17087">
                    <w:rPr>
                      <w:rFonts w:cs="Arial"/>
                      <w:sz w:val="18"/>
                      <w:szCs w:val="18"/>
                    </w:rPr>
                    <w:t>utworzonych</w:t>
                  </w:r>
                  <w:proofErr w:type="spellEnd"/>
                  <w:r w:rsidRPr="00A17087">
                    <w:rPr>
                      <w:rFonts w:cs="Arial"/>
                      <w:sz w:val="18"/>
                      <w:szCs w:val="18"/>
                    </w:rPr>
                    <w:t xml:space="preserve"> API </w:t>
                  </w:r>
                </w:p>
                <w:p w14:paraId="1395250F" w14:textId="77777777" w:rsidR="0098002A" w:rsidRPr="00A17087" w:rsidRDefault="0098002A" w:rsidP="0098002A">
                  <w:pPr>
                    <w:pStyle w:val="Tekstpodstawowy2"/>
                    <w:spacing w:after="0"/>
                    <w:ind w:left="34"/>
                    <w:rPr>
                      <w:rFonts w:cs="Arial"/>
                      <w:sz w:val="18"/>
                      <w:szCs w:val="18"/>
                      <w:lang w:val="pl-PL" w:eastAsia="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B675F" w14:textId="77777777" w:rsidR="0098002A" w:rsidRPr="00A17087" w:rsidRDefault="0098002A" w:rsidP="0098002A">
                  <w:pPr>
                    <w:spacing w:after="0"/>
                    <w:rPr>
                      <w:rFonts w:ascii="Arial" w:hAnsi="Arial" w:cs="Arial"/>
                      <w:sz w:val="18"/>
                      <w:szCs w:val="18"/>
                    </w:rPr>
                  </w:pPr>
                  <w:proofErr w:type="spellStart"/>
                  <w:r w:rsidRPr="00A17087">
                    <w:rPr>
                      <w:rFonts w:ascii="Arial" w:hAnsi="Arial" w:cs="Arial"/>
                      <w:sz w:val="18"/>
                      <w:szCs w:val="18"/>
                    </w:rPr>
                    <w:t>szt</w:t>
                  </w:r>
                  <w:proofErr w:type="spellEnd"/>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986D2" w14:textId="77777777" w:rsidR="0098002A" w:rsidRPr="00A17087" w:rsidRDefault="0098002A" w:rsidP="0098002A">
                  <w:pPr>
                    <w:rPr>
                      <w:rFonts w:ascii="Arial" w:hAnsi="Arial" w:cs="Arial"/>
                      <w:sz w:val="18"/>
                      <w:szCs w:val="18"/>
                    </w:rPr>
                  </w:pPr>
                  <w:r w:rsidRPr="00A17087">
                    <w:rPr>
                      <w:rFonts w:ascii="Arial" w:hAnsi="Arial" w:cs="Arial"/>
                      <w:sz w:val="18"/>
                      <w:szCs w:val="18"/>
                    </w:rPr>
                    <w:t>4</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601ED" w14:textId="77777777" w:rsidR="0098002A" w:rsidRPr="00A17087" w:rsidRDefault="0098002A" w:rsidP="0098002A">
                  <w:pPr>
                    <w:rPr>
                      <w:rFonts w:ascii="Arial" w:hAnsi="Arial" w:cs="Arial"/>
                      <w:sz w:val="18"/>
                      <w:szCs w:val="18"/>
                    </w:rPr>
                  </w:pPr>
                  <w:r w:rsidRPr="00A17087">
                    <w:rPr>
                      <w:rFonts w:ascii="Arial" w:hAnsi="Arial" w:cs="Arial"/>
                      <w:sz w:val="18"/>
                      <w:szCs w:val="18"/>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4C08F" w14:textId="77777777" w:rsidR="0098002A" w:rsidRPr="00A17087" w:rsidRDefault="0098002A" w:rsidP="0098002A">
                  <w:pPr>
                    <w:rPr>
                      <w:rFonts w:ascii="Arial" w:hAnsi="Arial" w:cs="Arial"/>
                      <w:sz w:val="18"/>
                      <w:szCs w:val="18"/>
                    </w:rPr>
                  </w:pPr>
                  <w:r w:rsidRPr="00A17087">
                    <w:rPr>
                      <w:rFonts w:ascii="Arial" w:hAnsi="Arial" w:cs="Arial"/>
                      <w:sz w:val="18"/>
                      <w:szCs w:val="18"/>
                    </w:rPr>
                    <w:t>4,00</w:t>
                  </w:r>
                </w:p>
              </w:tc>
              <w:tc>
                <w:tcPr>
                  <w:tcW w:w="1040" w:type="pct"/>
                  <w:tcBorders>
                    <w:top w:val="single" w:sz="4" w:space="0" w:color="000000"/>
                    <w:left w:val="single" w:sz="4" w:space="0" w:color="000000"/>
                    <w:bottom w:val="single" w:sz="4" w:space="0" w:color="000000"/>
                    <w:right w:val="single" w:sz="4" w:space="0" w:color="000000"/>
                  </w:tcBorders>
                </w:tcPr>
                <w:p w14:paraId="76775D13"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protokół odbioru prac po akceptacji strony odbierającej</w:t>
                  </w:r>
                </w:p>
                <w:p w14:paraId="33DC77A1" w14:textId="77777777" w:rsidR="0098002A" w:rsidRPr="00A17087" w:rsidRDefault="0098002A" w:rsidP="0098002A">
                  <w:pPr>
                    <w:rPr>
                      <w:rFonts w:ascii="Arial" w:hAnsi="Arial" w:cs="Arial"/>
                      <w:sz w:val="18"/>
                      <w:szCs w:val="18"/>
                    </w:rPr>
                  </w:pPr>
                </w:p>
              </w:tc>
            </w:tr>
            <w:tr w:rsidR="00B06522" w:rsidRPr="00A17087" w14:paraId="00DA5674" w14:textId="2ED7A8DF"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F891D"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 xml:space="preserve">Liczba baz danych udostępnionych on-line poprzez API </w:t>
                  </w:r>
                </w:p>
                <w:p w14:paraId="462BE17F"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69551" w14:textId="77777777" w:rsidR="0098002A" w:rsidRPr="00A17087" w:rsidRDefault="0098002A" w:rsidP="0098002A">
                  <w:pPr>
                    <w:spacing w:after="0"/>
                    <w:rPr>
                      <w:rFonts w:ascii="Arial" w:hAnsi="Arial" w:cs="Arial"/>
                      <w:sz w:val="18"/>
                      <w:szCs w:val="18"/>
                    </w:rPr>
                  </w:pPr>
                  <w:proofErr w:type="spellStart"/>
                  <w:r w:rsidRPr="00A17087">
                    <w:rPr>
                      <w:rFonts w:ascii="Arial" w:hAnsi="Arial" w:cs="Arial"/>
                      <w:sz w:val="18"/>
                      <w:szCs w:val="18"/>
                    </w:rPr>
                    <w:t>szt</w:t>
                  </w:r>
                  <w:proofErr w:type="spellEnd"/>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AF62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2</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30D91"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C38C2"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2,00</w:t>
                  </w:r>
                </w:p>
              </w:tc>
              <w:tc>
                <w:tcPr>
                  <w:tcW w:w="1040" w:type="pct"/>
                  <w:tcBorders>
                    <w:top w:val="single" w:sz="4" w:space="0" w:color="000000"/>
                    <w:left w:val="single" w:sz="4" w:space="0" w:color="000000"/>
                    <w:bottom w:val="single" w:sz="4" w:space="0" w:color="000000"/>
                    <w:right w:val="single" w:sz="4" w:space="0" w:color="000000"/>
                  </w:tcBorders>
                </w:tcPr>
                <w:p w14:paraId="227641C3" w14:textId="0D6856F1" w:rsidR="0098002A" w:rsidRPr="00A17087" w:rsidRDefault="00A17087" w:rsidP="0098002A">
                  <w:pPr>
                    <w:spacing w:after="0"/>
                    <w:rPr>
                      <w:rFonts w:ascii="Arial" w:hAnsi="Arial" w:cs="Arial"/>
                      <w:sz w:val="18"/>
                      <w:szCs w:val="18"/>
                    </w:rPr>
                  </w:pPr>
                  <w:r w:rsidRPr="00A17087">
                    <w:rPr>
                      <w:rFonts w:ascii="Arial" w:eastAsia="Arial" w:hAnsi="Arial" w:cs="Arial"/>
                      <w:sz w:val="18"/>
                      <w:szCs w:val="18"/>
                    </w:rPr>
                    <w:t>protokół odbioru prac po akceptacji strony odbierającej</w:t>
                  </w:r>
                </w:p>
              </w:tc>
            </w:tr>
            <w:tr w:rsidR="00B06522" w:rsidRPr="00A17087" w14:paraId="56AB4619" w14:textId="1616ADDA"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349CD" w14:textId="77777777" w:rsidR="0098002A" w:rsidRPr="00B06522" w:rsidRDefault="0098002A" w:rsidP="0098002A">
                  <w:pPr>
                    <w:pStyle w:val="Tekstpodstawowy2"/>
                    <w:spacing w:after="0"/>
                    <w:ind w:left="0"/>
                    <w:rPr>
                      <w:rFonts w:cs="Arial"/>
                      <w:sz w:val="18"/>
                      <w:szCs w:val="18"/>
                      <w:lang w:val="pl-PL"/>
                    </w:rPr>
                  </w:pPr>
                  <w:r w:rsidRPr="00A17087">
                    <w:rPr>
                      <w:rFonts w:cs="Arial"/>
                      <w:sz w:val="18"/>
                      <w:szCs w:val="18"/>
                      <w:lang w:val="pl-PL"/>
                    </w:rPr>
                    <w:t>Liczba pobrań/</w:t>
                  </w:r>
                  <w:proofErr w:type="spellStart"/>
                  <w:r w:rsidRPr="00A17087">
                    <w:rPr>
                      <w:rFonts w:cs="Arial"/>
                      <w:sz w:val="18"/>
                      <w:szCs w:val="18"/>
                      <w:lang w:val="pl-PL"/>
                    </w:rPr>
                    <w:t>odtworzeń</w:t>
                  </w:r>
                  <w:proofErr w:type="spellEnd"/>
                  <w:r w:rsidRPr="00A17087">
                    <w:rPr>
                      <w:rFonts w:cs="Arial"/>
                      <w:sz w:val="18"/>
                      <w:szCs w:val="18"/>
                      <w:lang w:val="pl-PL"/>
                    </w:rPr>
                    <w:t xml:space="preserve"> dokumentów zawierających informacje sektora publicznego </w:t>
                  </w:r>
                </w:p>
                <w:p w14:paraId="71A31703"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B5B8"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szt./rok</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60F6A"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140 000</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A187E" w14:textId="77777777" w:rsidR="0098002A" w:rsidRPr="00A17087" w:rsidRDefault="0098002A" w:rsidP="0098002A">
                  <w:pPr>
                    <w:rPr>
                      <w:rFonts w:ascii="Arial" w:hAnsi="Arial" w:cs="Arial"/>
                      <w:sz w:val="18"/>
                      <w:szCs w:val="18"/>
                    </w:rPr>
                  </w:pPr>
                  <w:r w:rsidRPr="00A17087">
                    <w:rPr>
                      <w:rFonts w:ascii="Arial" w:hAnsi="Arial" w:cs="Arial"/>
                      <w:sz w:val="18"/>
                      <w:szCs w:val="18"/>
                    </w:rPr>
                    <w:t>06/2024</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A8272" w14:textId="77777777" w:rsidR="0098002A" w:rsidRPr="00B06522" w:rsidRDefault="0098002A" w:rsidP="0098002A">
                  <w:pPr>
                    <w:spacing w:after="0"/>
                    <w:rPr>
                      <w:rFonts w:ascii="Arial" w:hAnsi="Arial" w:cs="Arial"/>
                      <w:sz w:val="18"/>
                      <w:szCs w:val="18"/>
                    </w:rPr>
                  </w:pPr>
                  <w:r w:rsidRPr="00B06522">
                    <w:rPr>
                      <w:rFonts w:ascii="Arial" w:hAnsi="Arial" w:cs="Arial"/>
                      <w:sz w:val="18"/>
                      <w:szCs w:val="18"/>
                    </w:rPr>
                    <w:t>351 168</w:t>
                  </w:r>
                </w:p>
              </w:tc>
              <w:tc>
                <w:tcPr>
                  <w:tcW w:w="1040" w:type="pct"/>
                  <w:tcBorders>
                    <w:top w:val="single" w:sz="4" w:space="0" w:color="000000"/>
                    <w:left w:val="single" w:sz="4" w:space="0" w:color="000000"/>
                    <w:bottom w:val="single" w:sz="4" w:space="0" w:color="000000"/>
                    <w:right w:val="single" w:sz="4" w:space="0" w:color="000000"/>
                  </w:tcBorders>
                </w:tcPr>
                <w:p w14:paraId="1087A4E5"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t xml:space="preserve">Algorytm liczący pobrania/odtworzenia dokumentów. </w:t>
                  </w:r>
                </w:p>
                <w:p w14:paraId="7F18400F" w14:textId="77777777" w:rsidR="0098002A" w:rsidRPr="00B06522" w:rsidRDefault="0098002A" w:rsidP="0098002A">
                  <w:pPr>
                    <w:spacing w:after="0"/>
                    <w:rPr>
                      <w:rFonts w:ascii="Arial" w:hAnsi="Arial" w:cs="Arial"/>
                      <w:sz w:val="18"/>
                      <w:szCs w:val="18"/>
                    </w:rPr>
                  </w:pPr>
                </w:p>
              </w:tc>
            </w:tr>
            <w:tr w:rsidR="00B06522" w:rsidRPr="00A17087" w14:paraId="33C8AE22" w14:textId="2151886A"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D2280" w14:textId="77777777" w:rsidR="0098002A" w:rsidRPr="00B06522" w:rsidRDefault="0098002A" w:rsidP="0098002A">
                  <w:pPr>
                    <w:pStyle w:val="Tekstpodstawowy2"/>
                    <w:spacing w:after="0"/>
                    <w:ind w:left="0"/>
                    <w:rPr>
                      <w:rFonts w:cs="Arial"/>
                      <w:sz w:val="18"/>
                      <w:szCs w:val="18"/>
                      <w:lang w:val="pl-PL"/>
                    </w:rPr>
                  </w:pPr>
                  <w:bookmarkStart w:id="0" w:name="_Hlk141785258"/>
                  <w:r w:rsidRPr="00A17087">
                    <w:rPr>
                      <w:rFonts w:cs="Arial"/>
                      <w:sz w:val="18"/>
                      <w:szCs w:val="18"/>
                      <w:lang w:val="pl-PL"/>
                    </w:rPr>
                    <w:t xml:space="preserve">Rozmiar </w:t>
                  </w:r>
                  <w:proofErr w:type="spellStart"/>
                  <w:r w:rsidRPr="00A17087">
                    <w:rPr>
                      <w:rFonts w:cs="Arial"/>
                      <w:sz w:val="18"/>
                      <w:szCs w:val="18"/>
                      <w:lang w:val="pl-PL"/>
                    </w:rPr>
                    <w:t>zdigitalizowanej</w:t>
                  </w:r>
                  <w:proofErr w:type="spellEnd"/>
                  <w:r w:rsidRPr="00A17087">
                    <w:rPr>
                      <w:rFonts w:cs="Arial"/>
                      <w:sz w:val="18"/>
                      <w:szCs w:val="18"/>
                      <w:lang w:val="pl-PL"/>
                    </w:rPr>
                    <w:t xml:space="preserve"> informacji sektora publicznego</w:t>
                  </w:r>
                </w:p>
                <w:bookmarkEnd w:id="0"/>
                <w:p w14:paraId="24112DD1"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76FEF"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TB</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E08D5"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101,76</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58129"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8DB10" w14:textId="77777777" w:rsidR="0098002A" w:rsidRPr="00A17087" w:rsidRDefault="0098002A" w:rsidP="0098002A">
                  <w:pPr>
                    <w:jc w:val="both"/>
                    <w:rPr>
                      <w:rFonts w:ascii="Arial" w:hAnsi="Arial" w:cs="Arial"/>
                      <w:sz w:val="18"/>
                      <w:szCs w:val="18"/>
                    </w:rPr>
                  </w:pPr>
                  <w:r w:rsidRPr="00A17087">
                    <w:rPr>
                      <w:rFonts w:ascii="Arial" w:hAnsi="Arial" w:cs="Arial"/>
                      <w:sz w:val="18"/>
                      <w:szCs w:val="18"/>
                    </w:rPr>
                    <w:t>94,74</w:t>
                  </w:r>
                  <w:r w:rsidRPr="00A17087">
                    <w:rPr>
                      <w:rFonts w:ascii="Arial" w:hAnsi="Arial" w:cs="Arial"/>
                      <w:sz w:val="18"/>
                      <w:szCs w:val="18"/>
                    </w:rPr>
                    <w:br/>
                    <w:t xml:space="preserve">(KPI został osiągnięty w wartości niższej niż docelowa ponieważ na etapie opracowania projektu oparto się na reprezentatywnej próbie alegatów w celu oszacowania rozmiaru całości </w:t>
                  </w:r>
                  <w:r w:rsidRPr="00A17087">
                    <w:rPr>
                      <w:rFonts w:ascii="Arial" w:hAnsi="Arial" w:cs="Arial"/>
                      <w:sz w:val="18"/>
                      <w:szCs w:val="18"/>
                    </w:rPr>
                    <w:lastRenderedPageBreak/>
                    <w:t xml:space="preserve">kolekcji. Na etapie digitalizacji zróżnicowany format i charakterystyka kolekcji  spowodowały, iż rozmiar </w:t>
                  </w:r>
                  <w:proofErr w:type="spellStart"/>
                  <w:r w:rsidRPr="00A17087">
                    <w:rPr>
                      <w:rFonts w:ascii="Arial" w:hAnsi="Arial" w:cs="Arial"/>
                      <w:sz w:val="18"/>
                      <w:szCs w:val="18"/>
                    </w:rPr>
                    <w:t>zdigitalizowanej</w:t>
                  </w:r>
                  <w:proofErr w:type="spellEnd"/>
                  <w:r w:rsidRPr="00A17087">
                    <w:rPr>
                      <w:rFonts w:ascii="Arial" w:hAnsi="Arial" w:cs="Arial"/>
                      <w:sz w:val="18"/>
                      <w:szCs w:val="18"/>
                    </w:rPr>
                    <w:t xml:space="preserve"> informacji sektora publicznego jest mniejszy niż to oszacowano).</w:t>
                  </w:r>
                </w:p>
              </w:tc>
              <w:tc>
                <w:tcPr>
                  <w:tcW w:w="1040" w:type="pct"/>
                  <w:tcBorders>
                    <w:top w:val="single" w:sz="4" w:space="0" w:color="000000"/>
                    <w:left w:val="single" w:sz="4" w:space="0" w:color="000000"/>
                    <w:bottom w:val="single" w:sz="4" w:space="0" w:color="000000"/>
                    <w:right w:val="single" w:sz="4" w:space="0" w:color="000000"/>
                  </w:tcBorders>
                </w:tcPr>
                <w:p w14:paraId="6D4A4B6B" w14:textId="77777777" w:rsidR="00A17087" w:rsidRPr="00B06522" w:rsidRDefault="00A17087" w:rsidP="00B06522">
                  <w:pPr>
                    <w:jc w:val="both"/>
                    <w:rPr>
                      <w:rFonts w:ascii="Arial" w:eastAsia="Arial" w:hAnsi="Arial" w:cs="Arial"/>
                      <w:sz w:val="18"/>
                      <w:szCs w:val="18"/>
                    </w:rPr>
                  </w:pPr>
                  <w:r w:rsidRPr="00B06522">
                    <w:rPr>
                      <w:rFonts w:ascii="Arial" w:eastAsia="Arial" w:hAnsi="Arial" w:cs="Arial"/>
                      <w:sz w:val="18"/>
                      <w:szCs w:val="18"/>
                    </w:rPr>
                    <w:lastRenderedPageBreak/>
                    <w:t xml:space="preserve">suma wielkości udostępnionych plików na podstawie raportu wygenerowanego przez system. </w:t>
                  </w:r>
                </w:p>
                <w:p w14:paraId="4FEB033A" w14:textId="77777777" w:rsidR="0098002A" w:rsidRPr="00A17087" w:rsidRDefault="0098002A" w:rsidP="0098002A">
                  <w:pPr>
                    <w:jc w:val="both"/>
                    <w:rPr>
                      <w:rFonts w:ascii="Arial" w:hAnsi="Arial" w:cs="Arial"/>
                      <w:sz w:val="18"/>
                      <w:szCs w:val="18"/>
                    </w:rPr>
                  </w:pPr>
                </w:p>
              </w:tc>
            </w:tr>
            <w:tr w:rsidR="00B06522" w:rsidRPr="00A17087" w14:paraId="631B817A" w14:textId="09C2FFB8" w:rsidTr="00A17087">
              <w:tc>
                <w:tcPr>
                  <w:tcW w:w="99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D2678" w14:textId="77777777" w:rsidR="0098002A" w:rsidRPr="00B06522" w:rsidRDefault="0098002A" w:rsidP="0098002A">
                  <w:pPr>
                    <w:pStyle w:val="Tekstpodstawowy2"/>
                    <w:spacing w:after="0"/>
                    <w:ind w:left="0"/>
                    <w:rPr>
                      <w:rFonts w:cs="Arial"/>
                      <w:sz w:val="18"/>
                      <w:szCs w:val="18"/>
                      <w:lang w:val="pl-PL"/>
                    </w:rPr>
                  </w:pPr>
                  <w:bookmarkStart w:id="1" w:name="_Hlk141786101"/>
                  <w:r w:rsidRPr="00A17087">
                    <w:rPr>
                      <w:rFonts w:cs="Arial"/>
                      <w:sz w:val="18"/>
                      <w:szCs w:val="18"/>
                      <w:lang w:val="pl-PL"/>
                    </w:rPr>
                    <w:t>Rozmiar udostępnionych on-line informacji sektora publicznego</w:t>
                  </w:r>
                </w:p>
                <w:bookmarkEnd w:id="1"/>
                <w:p w14:paraId="3D499473" w14:textId="77777777" w:rsidR="0098002A" w:rsidRPr="00A17087" w:rsidRDefault="0098002A" w:rsidP="0098002A">
                  <w:pPr>
                    <w:pStyle w:val="Tekstpodstawowy2"/>
                    <w:spacing w:after="0"/>
                    <w:ind w:left="0"/>
                    <w:rPr>
                      <w:rFonts w:cs="Arial"/>
                      <w:sz w:val="18"/>
                      <w:szCs w:val="18"/>
                      <w:lang w:val="pl-PL"/>
                    </w:rPr>
                  </w:pPr>
                </w:p>
              </w:tc>
              <w:tc>
                <w:tcPr>
                  <w:tcW w:w="48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0C4DC"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TB</w:t>
                  </w:r>
                </w:p>
              </w:tc>
              <w:tc>
                <w:tcPr>
                  <w:tcW w:w="69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D17E5" w14:textId="77777777" w:rsidR="0098002A" w:rsidRPr="00A17087" w:rsidRDefault="0098002A" w:rsidP="0098002A">
                  <w:pPr>
                    <w:spacing w:after="0"/>
                    <w:rPr>
                      <w:rFonts w:ascii="Arial" w:hAnsi="Arial" w:cs="Arial"/>
                      <w:sz w:val="18"/>
                      <w:szCs w:val="18"/>
                    </w:rPr>
                  </w:pPr>
                  <w:r w:rsidRPr="00A17087">
                    <w:rPr>
                      <w:rFonts w:ascii="Arial" w:hAnsi="Arial" w:cs="Arial"/>
                      <w:sz w:val="18"/>
                      <w:szCs w:val="18"/>
                    </w:rPr>
                    <w:t>101,76</w:t>
                  </w:r>
                </w:p>
              </w:tc>
              <w:tc>
                <w:tcPr>
                  <w:tcW w:w="8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A7C36" w14:textId="77777777" w:rsidR="0098002A" w:rsidRPr="00A17087" w:rsidRDefault="0098002A" w:rsidP="0098002A">
                  <w:pPr>
                    <w:spacing w:after="0"/>
                    <w:rPr>
                      <w:rFonts w:ascii="Arial" w:hAnsi="Arial" w:cs="Arial"/>
                      <w:sz w:val="18"/>
                      <w:szCs w:val="18"/>
                      <w:lang w:eastAsia="pl-PL"/>
                    </w:rPr>
                  </w:pPr>
                  <w:r w:rsidRPr="00A17087">
                    <w:rPr>
                      <w:rFonts w:ascii="Arial" w:hAnsi="Arial" w:cs="Arial"/>
                      <w:sz w:val="18"/>
                      <w:szCs w:val="18"/>
                      <w:lang w:eastAsia="pl-PL"/>
                    </w:rPr>
                    <w:t>06/2023</w:t>
                  </w:r>
                </w:p>
              </w:tc>
              <w:tc>
                <w:tcPr>
                  <w:tcW w:w="95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C2385" w14:textId="77777777" w:rsidR="0098002A" w:rsidRPr="00B06522" w:rsidRDefault="0098002A" w:rsidP="0098002A">
                  <w:pPr>
                    <w:spacing w:after="0"/>
                    <w:rPr>
                      <w:rFonts w:ascii="Arial" w:hAnsi="Arial" w:cs="Arial"/>
                      <w:sz w:val="18"/>
                      <w:szCs w:val="18"/>
                    </w:rPr>
                  </w:pPr>
                  <w:r w:rsidRPr="00A17087">
                    <w:rPr>
                      <w:rFonts w:ascii="Arial" w:hAnsi="Arial" w:cs="Arial"/>
                      <w:sz w:val="18"/>
                      <w:szCs w:val="18"/>
                    </w:rPr>
                    <w:t>105,25</w:t>
                  </w:r>
                </w:p>
              </w:tc>
              <w:tc>
                <w:tcPr>
                  <w:tcW w:w="1040" w:type="pct"/>
                  <w:tcBorders>
                    <w:top w:val="single" w:sz="4" w:space="0" w:color="000000"/>
                    <w:left w:val="single" w:sz="4" w:space="0" w:color="000000"/>
                    <w:bottom w:val="single" w:sz="4" w:space="0" w:color="000000"/>
                    <w:right w:val="single" w:sz="4" w:space="0" w:color="000000"/>
                  </w:tcBorders>
                </w:tcPr>
                <w:p w14:paraId="18D8F144" w14:textId="7CD8340E" w:rsidR="0098002A" w:rsidRPr="00A17087" w:rsidRDefault="00A17087" w:rsidP="0098002A">
                  <w:pPr>
                    <w:spacing w:after="0"/>
                    <w:rPr>
                      <w:rFonts w:ascii="Arial" w:hAnsi="Arial" w:cs="Arial"/>
                      <w:sz w:val="18"/>
                      <w:szCs w:val="18"/>
                    </w:rPr>
                  </w:pPr>
                  <w:r w:rsidRPr="00A17087">
                    <w:rPr>
                      <w:rFonts w:ascii="Arial" w:eastAsia="Arial" w:hAnsi="Arial" w:cs="Arial"/>
                      <w:sz w:val="18"/>
                      <w:szCs w:val="18"/>
                    </w:rPr>
                    <w:t xml:space="preserve">suma wielkości udostępnionych plików na podstawie raportu wygenerowanego przez system. </w:t>
                  </w:r>
                </w:p>
              </w:tc>
            </w:tr>
          </w:tbl>
          <w:p w14:paraId="501ABBD4" w14:textId="77777777" w:rsidR="00623E7E" w:rsidRPr="00A17087" w:rsidRDefault="00623E7E" w:rsidP="287FE1ED">
            <w:pPr>
              <w:jc w:val="both"/>
              <w:rPr>
                <w:rFonts w:ascii="Arial" w:eastAsia="Arial" w:hAnsi="Arial" w:cs="Arial"/>
                <w:sz w:val="18"/>
                <w:szCs w:val="18"/>
              </w:rPr>
            </w:pPr>
          </w:p>
          <w:p w14:paraId="73EC41AF" w14:textId="77777777" w:rsidR="00AE4A92" w:rsidRPr="00A17087" w:rsidRDefault="00AE4A92" w:rsidP="287FE1ED">
            <w:pPr>
              <w:jc w:val="both"/>
              <w:rPr>
                <w:rFonts w:ascii="Arial" w:eastAsia="Arial" w:hAnsi="Arial" w:cs="Arial"/>
                <w:sz w:val="18"/>
                <w:szCs w:val="18"/>
              </w:rPr>
            </w:pPr>
          </w:p>
          <w:p w14:paraId="7AD5A823" w14:textId="287ABA23" w:rsidR="009C6585" w:rsidRPr="00A17087" w:rsidRDefault="009C6585" w:rsidP="0098002A">
            <w:pPr>
              <w:jc w:val="both"/>
              <w:rPr>
                <w:rFonts w:ascii="Arial" w:eastAsia="Arial" w:hAnsi="Arial" w:cs="Arial"/>
                <w:i/>
                <w:iCs/>
                <w:sz w:val="18"/>
                <w:szCs w:val="18"/>
              </w:rPr>
            </w:pPr>
          </w:p>
        </w:tc>
      </w:tr>
      <w:tr w:rsidR="005825CA" w:rsidRPr="0084399E" w14:paraId="59F026A4" w14:textId="77777777" w:rsidTr="0098002A">
        <w:tc>
          <w:tcPr>
            <w:tcW w:w="516" w:type="dxa"/>
          </w:tcPr>
          <w:p w14:paraId="2DBEEC42"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107A5926"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Ryzyka i problemy</w:t>
            </w:r>
          </w:p>
        </w:tc>
        <w:tc>
          <w:tcPr>
            <w:tcW w:w="8046" w:type="dxa"/>
          </w:tcPr>
          <w:p w14:paraId="5374EF7F" w14:textId="77777777" w:rsidR="00C11471" w:rsidRPr="0084399E" w:rsidRDefault="00C11471" w:rsidP="287FE1ED">
            <w:pPr>
              <w:jc w:val="both"/>
              <w:rPr>
                <w:rFonts w:ascii="Arial" w:eastAsia="Arial" w:hAnsi="Arial" w:cs="Arial"/>
                <w:i/>
                <w:iCs/>
                <w:sz w:val="18"/>
                <w:szCs w:val="18"/>
              </w:rPr>
            </w:pPr>
          </w:p>
          <w:tbl>
            <w:tblPr>
              <w:tblW w:w="5000" w:type="pct"/>
              <w:tblCellMar>
                <w:left w:w="10" w:type="dxa"/>
                <w:right w:w="10" w:type="dxa"/>
              </w:tblCellMar>
              <w:tblLook w:val="04A0" w:firstRow="1" w:lastRow="0" w:firstColumn="1" w:lastColumn="0" w:noHBand="0" w:noVBand="1"/>
            </w:tblPr>
            <w:tblGrid>
              <w:gridCol w:w="1970"/>
              <w:gridCol w:w="1437"/>
              <w:gridCol w:w="2281"/>
              <w:gridCol w:w="2435"/>
            </w:tblGrid>
            <w:tr w:rsidR="00A17087" w:rsidRPr="0084399E" w14:paraId="5AFF47FE" w14:textId="77777777" w:rsidTr="0098002A">
              <w:trPr>
                <w:tblHeader/>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vAlign w:val="center"/>
                </w:tcPr>
                <w:p w14:paraId="66E15562"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Nazwa ryzyka</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vAlign w:val="center"/>
                </w:tcPr>
                <w:p w14:paraId="6D958E07"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 xml:space="preserve">Siła oddziaływania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tcPr>
                <w:p w14:paraId="1D76A54C"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Prawdopodobieństwo wystąpienia ryzyka</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Mar>
                    <w:top w:w="0" w:type="dxa"/>
                    <w:left w:w="108" w:type="dxa"/>
                    <w:bottom w:w="0" w:type="dxa"/>
                    <w:right w:w="108" w:type="dxa"/>
                  </w:tcMar>
                  <w:vAlign w:val="center"/>
                </w:tcPr>
                <w:p w14:paraId="6BB006BC" w14:textId="77777777" w:rsidR="00C11471" w:rsidRPr="0084399E" w:rsidRDefault="72ADE792" w:rsidP="287FE1ED">
                  <w:pPr>
                    <w:spacing w:after="120"/>
                    <w:rPr>
                      <w:rFonts w:ascii="Arial" w:eastAsia="Arial" w:hAnsi="Arial" w:cs="Arial"/>
                      <w:b/>
                      <w:bCs/>
                      <w:sz w:val="18"/>
                      <w:szCs w:val="18"/>
                    </w:rPr>
                  </w:pPr>
                  <w:r w:rsidRPr="0084399E">
                    <w:rPr>
                      <w:rFonts w:ascii="Arial" w:eastAsia="Arial" w:hAnsi="Arial" w:cs="Arial"/>
                      <w:b/>
                      <w:bCs/>
                      <w:sz w:val="18"/>
                      <w:szCs w:val="18"/>
                    </w:rPr>
                    <w:t>Sposób zarzadzania ryzykiem</w:t>
                  </w:r>
                </w:p>
              </w:tc>
            </w:tr>
            <w:tr w:rsidR="00A17087" w:rsidRPr="0084399E" w14:paraId="4A910F7C"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E79B21E"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Trwałe uszkodzenie alegatów. </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2F061"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Duża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BC9E05"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06E521" w14:textId="77777777" w:rsidR="00C11471" w:rsidRPr="0084399E" w:rsidRDefault="72ADE792" w:rsidP="287FE1ED">
                  <w:pPr>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76D3A8D7"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A0BE27C"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Opóźnienie wynikające z przedłużającej się procedury przetargowej dotyczącej zakupu sprzętu IT, sprzętu do digitalizacji, wykonania robót budowlanych i oprogramowania</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FC9219"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Mała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87DCE3B"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5D7EBB"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5B4ADCC0"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101494D"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Wystąpienie Partnera z zawartej umowy o partnerstwie</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5D8EE"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Duża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3FE0A6"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Znikome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9A375D"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25FA7C60"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03963A"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Trudności organizacyjne</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A71F2A"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Średnia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635DE8"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66A57"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5F046848" w14:textId="77777777" w:rsidTr="0098002A">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5823097"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Niewłaściwe oszacowanie kosztów poszczególnych zadań</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8ECFCC"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Średnia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C68EC5"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Średnia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5FBDE2"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57940CB0" w14:textId="77777777" w:rsidTr="0098002A">
              <w:trPr>
                <w:trHeight w:val="47"/>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21828C"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Zagubienie etykiety okazu</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9A2061"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Mała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D91C2E"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Niskie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1ADCC4"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4B5D6398" w14:textId="77777777" w:rsidTr="0098002A">
              <w:trPr>
                <w:trHeight w:val="47"/>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5B7B2B2"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Opóźnienie wytworzenia platformy Herbarium   </w:t>
                  </w:r>
                  <w:r w:rsidR="00C11471" w:rsidRPr="0084399E">
                    <w:rPr>
                      <w:rFonts w:ascii="Arial" w:hAnsi="Arial" w:cs="Arial"/>
                      <w:sz w:val="18"/>
                      <w:szCs w:val="18"/>
                    </w:rPr>
                    <w:br/>
                  </w:r>
                  <w:proofErr w:type="spellStart"/>
                  <w:r w:rsidRPr="0084399E">
                    <w:rPr>
                      <w:rFonts w:ascii="Arial" w:eastAsia="Arial" w:hAnsi="Arial" w:cs="Arial"/>
                      <w:sz w:val="18"/>
                      <w:szCs w:val="18"/>
                    </w:rPr>
                    <w:t>Pomeranicum</w:t>
                  </w:r>
                  <w:proofErr w:type="spellEnd"/>
                  <w:r w:rsidRPr="0084399E">
                    <w:rPr>
                      <w:rFonts w:ascii="Arial" w:eastAsia="Arial" w:hAnsi="Arial" w:cs="Arial"/>
                      <w:sz w:val="18"/>
                      <w:szCs w:val="18"/>
                    </w:rPr>
                    <w:t xml:space="preserve"> </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4F530B"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Średnia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31BAEB"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 xml:space="preserve">Średnia </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DC8EC0"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r w:rsidR="00A17087" w:rsidRPr="0084399E" w14:paraId="635729B5" w14:textId="77777777" w:rsidTr="0098002A">
              <w:trPr>
                <w:trHeight w:val="47"/>
              </w:trPr>
              <w:tc>
                <w:tcPr>
                  <w:tcW w:w="12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C2A432"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Pandemia zakaźnej choroby COVID-19 wywoływanej przez koronawirusa SARS-CoV-2.</w:t>
                  </w:r>
                </w:p>
              </w:tc>
              <w:tc>
                <w:tcPr>
                  <w:tcW w:w="8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A7C74A" w14:textId="77777777" w:rsidR="00C11471" w:rsidRPr="0084399E" w:rsidRDefault="72ADE792" w:rsidP="287FE1ED">
                  <w:pPr>
                    <w:spacing w:after="0"/>
                    <w:rPr>
                      <w:rFonts w:ascii="Arial" w:eastAsia="Arial" w:hAnsi="Arial" w:cs="Arial"/>
                      <w:sz w:val="18"/>
                      <w:szCs w:val="18"/>
                    </w:rPr>
                  </w:pPr>
                  <w:r w:rsidRPr="0084399E">
                    <w:rPr>
                      <w:rFonts w:ascii="Arial" w:eastAsia="Arial" w:hAnsi="Arial" w:cs="Arial"/>
                      <w:sz w:val="18"/>
                      <w:szCs w:val="18"/>
                    </w:rPr>
                    <w:t xml:space="preserve">Duża </w:t>
                  </w:r>
                </w:p>
              </w:tc>
              <w:tc>
                <w:tcPr>
                  <w:tcW w:w="14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48DB46D" w14:textId="77777777" w:rsidR="00C11471" w:rsidRPr="0084399E" w:rsidRDefault="72ADE792" w:rsidP="287FE1ED">
                  <w:pPr>
                    <w:spacing w:after="0"/>
                    <w:rPr>
                      <w:rFonts w:ascii="Arial" w:eastAsia="Arial" w:hAnsi="Arial" w:cs="Arial"/>
                      <w:sz w:val="18"/>
                      <w:szCs w:val="18"/>
                      <w:lang w:eastAsia="pl-PL"/>
                    </w:rPr>
                  </w:pPr>
                  <w:r w:rsidRPr="0084399E">
                    <w:rPr>
                      <w:rFonts w:ascii="Arial" w:eastAsia="Arial" w:hAnsi="Arial" w:cs="Arial"/>
                      <w:sz w:val="18"/>
                      <w:szCs w:val="18"/>
                      <w:lang w:eastAsia="pl-PL"/>
                    </w:rPr>
                    <w:t>Duże</w:t>
                  </w:r>
                </w:p>
              </w:tc>
              <w:tc>
                <w:tcPr>
                  <w:tcW w:w="15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4F7C0F" w14:textId="77777777" w:rsidR="00C11471" w:rsidRPr="0084399E" w:rsidRDefault="72ADE792" w:rsidP="287FE1ED">
                  <w:pPr>
                    <w:spacing w:after="0"/>
                    <w:jc w:val="center"/>
                    <w:rPr>
                      <w:rFonts w:ascii="Arial" w:eastAsia="Arial" w:hAnsi="Arial" w:cs="Arial"/>
                      <w:sz w:val="18"/>
                      <w:szCs w:val="18"/>
                    </w:rPr>
                  </w:pPr>
                  <w:r w:rsidRPr="0084399E">
                    <w:rPr>
                      <w:rFonts w:ascii="Arial" w:eastAsia="Arial" w:hAnsi="Arial" w:cs="Arial"/>
                      <w:sz w:val="18"/>
                      <w:szCs w:val="18"/>
                    </w:rPr>
                    <w:t>Ryzyko zamknięte</w:t>
                  </w:r>
                </w:p>
              </w:tc>
            </w:tr>
          </w:tbl>
          <w:p w14:paraId="5ED9DC32" w14:textId="77777777" w:rsidR="00C11471" w:rsidRPr="0084399E" w:rsidRDefault="00C11471" w:rsidP="287FE1ED">
            <w:pPr>
              <w:jc w:val="both"/>
              <w:rPr>
                <w:rFonts w:ascii="Arial" w:eastAsia="Arial" w:hAnsi="Arial" w:cs="Arial"/>
                <w:i/>
                <w:iCs/>
                <w:sz w:val="18"/>
                <w:szCs w:val="18"/>
              </w:rPr>
            </w:pPr>
          </w:p>
          <w:p w14:paraId="7A507431" w14:textId="77777777" w:rsidR="00017FA6" w:rsidRPr="0084399E" w:rsidRDefault="00017FA6" w:rsidP="287FE1ED">
            <w:pPr>
              <w:jc w:val="both"/>
              <w:rPr>
                <w:rFonts w:ascii="Arial" w:eastAsia="Arial" w:hAnsi="Arial" w:cs="Arial"/>
                <w:i/>
                <w:iCs/>
                <w:sz w:val="18"/>
                <w:szCs w:val="18"/>
              </w:rPr>
            </w:pPr>
          </w:p>
          <w:p w14:paraId="40BAD0FC" w14:textId="77777777" w:rsidR="00017FA6" w:rsidRPr="0084399E" w:rsidRDefault="00017FA6" w:rsidP="287FE1ED">
            <w:pPr>
              <w:jc w:val="both"/>
              <w:rPr>
                <w:rFonts w:ascii="Arial" w:eastAsia="Arial" w:hAnsi="Arial" w:cs="Arial"/>
                <w:i/>
                <w:iCs/>
                <w:sz w:val="18"/>
                <w:szCs w:val="18"/>
              </w:rPr>
            </w:pPr>
          </w:p>
        </w:tc>
      </w:tr>
      <w:tr w:rsidR="005825CA" w:rsidRPr="0084399E" w14:paraId="4F97A937" w14:textId="77777777" w:rsidTr="0098002A">
        <w:tc>
          <w:tcPr>
            <w:tcW w:w="516" w:type="dxa"/>
          </w:tcPr>
          <w:p w14:paraId="6D074C46"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4C060C72"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 xml:space="preserve">Uzyskane korzyści </w:t>
            </w:r>
          </w:p>
        </w:tc>
        <w:tc>
          <w:tcPr>
            <w:tcW w:w="8046" w:type="dxa"/>
          </w:tcPr>
          <w:p w14:paraId="3D42B067" w14:textId="77777777" w:rsidR="00BE1461" w:rsidRPr="0084399E" w:rsidRDefault="00BE1461" w:rsidP="287FE1ED">
            <w:pPr>
              <w:jc w:val="both"/>
              <w:rPr>
                <w:rFonts w:ascii="Arial" w:eastAsia="Arial" w:hAnsi="Arial" w:cs="Arial"/>
                <w:i/>
                <w:iCs/>
                <w:sz w:val="18"/>
                <w:szCs w:val="18"/>
              </w:rPr>
            </w:pPr>
          </w:p>
          <w:p w14:paraId="4F889304" w14:textId="55EDE804" w:rsidR="00BE1461" w:rsidRPr="0084399E" w:rsidRDefault="00BE1461" w:rsidP="287FE1ED">
            <w:pPr>
              <w:jc w:val="both"/>
              <w:rPr>
                <w:rFonts w:ascii="Arial" w:eastAsia="Arial" w:hAnsi="Arial" w:cs="Arial"/>
                <w:sz w:val="18"/>
                <w:szCs w:val="18"/>
              </w:rPr>
            </w:pPr>
            <w:r w:rsidRPr="0084399E">
              <w:rPr>
                <w:rFonts w:ascii="Arial" w:eastAsia="Arial" w:hAnsi="Arial" w:cs="Arial"/>
                <w:sz w:val="18"/>
                <w:szCs w:val="18"/>
              </w:rPr>
              <w:t xml:space="preserve">W wyniku realizacji projektu  </w:t>
            </w:r>
            <w:r w:rsidR="18F3DD0B" w:rsidRPr="0084399E">
              <w:rPr>
                <w:rFonts w:ascii="Arial" w:eastAsia="Arial" w:hAnsi="Arial" w:cs="Arial"/>
                <w:sz w:val="18"/>
                <w:szCs w:val="18"/>
              </w:rPr>
              <w:t>b</w:t>
            </w:r>
            <w:r w:rsidRPr="0084399E">
              <w:rPr>
                <w:rFonts w:ascii="Arial" w:eastAsia="Arial" w:hAnsi="Arial" w:cs="Arial"/>
                <w:sz w:val="18"/>
                <w:szCs w:val="18"/>
              </w:rPr>
              <w:t xml:space="preserve">adacz może przeglądać zbiory danego herbarium w sieci Internet za pośrednictwem platformy herbariumpomeranicum.pl. Pozwala mu to na podjęcie decyzji, które herbarium powinien odwiedzi osobiście, a którą kolekcje wystarczy przejrzeć na podstawie </w:t>
            </w:r>
            <w:r w:rsidRPr="0084399E">
              <w:rPr>
                <w:rFonts w:ascii="Arial" w:eastAsia="Arial" w:hAnsi="Arial" w:cs="Arial"/>
                <w:sz w:val="18"/>
                <w:szCs w:val="18"/>
              </w:rPr>
              <w:lastRenderedPageBreak/>
              <w:t xml:space="preserve">zeskanowanych alegatów. Badacz </w:t>
            </w:r>
            <w:r w:rsidR="00E25FB9" w:rsidRPr="0084399E">
              <w:rPr>
                <w:rFonts w:ascii="Arial" w:eastAsia="Arial" w:hAnsi="Arial" w:cs="Arial"/>
                <w:sz w:val="18"/>
                <w:szCs w:val="18"/>
              </w:rPr>
              <w:t>m</w:t>
            </w:r>
            <w:r w:rsidRPr="0084399E">
              <w:rPr>
                <w:rFonts w:ascii="Arial" w:eastAsia="Arial" w:hAnsi="Arial" w:cs="Arial"/>
                <w:sz w:val="18"/>
                <w:szCs w:val="18"/>
              </w:rPr>
              <w:t>oże zamówić skan danego alegatu w wysokiej rozdzielczości</w:t>
            </w:r>
            <w:r w:rsidR="048F4A4A" w:rsidRPr="0084399E">
              <w:rPr>
                <w:rFonts w:ascii="Arial" w:eastAsia="Arial" w:hAnsi="Arial" w:cs="Arial"/>
                <w:sz w:val="18"/>
                <w:szCs w:val="18"/>
              </w:rPr>
              <w:t>.</w:t>
            </w:r>
            <w:r w:rsidRPr="0084399E">
              <w:rPr>
                <w:rFonts w:ascii="Arial" w:eastAsia="Arial" w:hAnsi="Arial" w:cs="Arial"/>
                <w:sz w:val="18"/>
                <w:szCs w:val="18"/>
              </w:rPr>
              <w:t xml:space="preserve"> Herbaria staną się dostępne dla wszystkich – nie tylko naukowców. Z ich zasobów mogą korzystać służby państwowe, uczniowie, studenci i nauczyciele, hobbyści itp.</w:t>
            </w:r>
          </w:p>
          <w:p w14:paraId="0DBC546F" w14:textId="77777777" w:rsidR="00AC2F32" w:rsidRPr="0084399E" w:rsidRDefault="00AC2F32" w:rsidP="287FE1ED">
            <w:pPr>
              <w:jc w:val="both"/>
              <w:rPr>
                <w:rFonts w:ascii="Arial" w:eastAsia="Arial" w:hAnsi="Arial" w:cs="Arial"/>
                <w:i/>
                <w:iCs/>
                <w:sz w:val="18"/>
                <w:szCs w:val="18"/>
              </w:rPr>
            </w:pPr>
          </w:p>
          <w:p w14:paraId="130DAAB1" w14:textId="77777777" w:rsidR="00AC2F32" w:rsidRPr="0084399E" w:rsidRDefault="00AC2F32" w:rsidP="287FE1ED">
            <w:pPr>
              <w:jc w:val="both"/>
              <w:rPr>
                <w:rFonts w:ascii="Arial" w:eastAsia="Arial" w:hAnsi="Arial" w:cs="Arial"/>
                <w:i/>
                <w:iCs/>
                <w:sz w:val="18"/>
                <w:szCs w:val="18"/>
              </w:rPr>
            </w:pPr>
            <w:r w:rsidRPr="0084399E">
              <w:rPr>
                <w:rFonts w:ascii="Arial" w:eastAsia="Arial" w:hAnsi="Arial" w:cs="Arial"/>
                <w:i/>
                <w:iCs/>
                <w:sz w:val="18"/>
                <w:szCs w:val="18"/>
              </w:rPr>
              <w:t xml:space="preserve">Korzyści wynikające z realizacji projektu obejmują swoim zakresem: </w:t>
            </w:r>
          </w:p>
          <w:p w14:paraId="2EB7E079" w14:textId="77777777" w:rsidR="00AC2F32" w:rsidRPr="0084399E" w:rsidRDefault="00AC2F32" w:rsidP="287FE1ED">
            <w:pPr>
              <w:jc w:val="both"/>
              <w:rPr>
                <w:rFonts w:ascii="Arial" w:eastAsia="Arial" w:hAnsi="Arial" w:cs="Arial"/>
                <w:i/>
                <w:iCs/>
                <w:sz w:val="18"/>
                <w:szCs w:val="18"/>
              </w:rPr>
            </w:pPr>
          </w:p>
          <w:p w14:paraId="70CDE5BF" w14:textId="4645CFFB" w:rsidR="00AC2F32" w:rsidRPr="0084399E" w:rsidRDefault="00595D7E" w:rsidP="287FE1ED">
            <w:pPr>
              <w:pStyle w:val="Akapitzlist"/>
              <w:numPr>
                <w:ilvl w:val="0"/>
                <w:numId w:val="21"/>
              </w:numPr>
              <w:jc w:val="both"/>
              <w:rPr>
                <w:rFonts w:ascii="Arial" w:eastAsia="Arial" w:hAnsi="Arial" w:cs="Arial"/>
                <w:i/>
                <w:iCs/>
                <w:sz w:val="18"/>
                <w:szCs w:val="18"/>
              </w:rPr>
            </w:pPr>
            <w:r w:rsidRPr="0084399E">
              <w:rPr>
                <w:rFonts w:ascii="Arial" w:eastAsia="Arial" w:hAnsi="Arial" w:cs="Arial"/>
                <w:sz w:val="18"/>
                <w:szCs w:val="18"/>
              </w:rPr>
              <w:t xml:space="preserve">Obniżenie kosztów dostępu do zasobów herbariów - </w:t>
            </w:r>
            <w:r w:rsidR="00BE1461" w:rsidRPr="0084399E">
              <w:rPr>
                <w:rFonts w:ascii="Arial" w:eastAsia="Arial" w:hAnsi="Arial" w:cs="Arial"/>
                <w:sz w:val="18"/>
                <w:szCs w:val="18"/>
              </w:rPr>
              <w:t>digitalizacji zasobów herbariów znacząco ograniczyła konieczność osobistej kwerendy w herbarium, co praktycznie wyeliminowało koszty transportu badacza, koszty jego akomodacji oraz czasochłonny proces przeglądania osobistego zbiorów</w:t>
            </w:r>
          </w:p>
          <w:p w14:paraId="1B1EBE70" w14:textId="77777777" w:rsidR="00BE1461" w:rsidRPr="0084399E" w:rsidRDefault="00595D7E" w:rsidP="287FE1ED">
            <w:pPr>
              <w:pStyle w:val="Akapitzlist"/>
              <w:numPr>
                <w:ilvl w:val="0"/>
                <w:numId w:val="21"/>
              </w:numPr>
              <w:jc w:val="both"/>
              <w:rPr>
                <w:rFonts w:ascii="Arial" w:eastAsia="Arial" w:hAnsi="Arial" w:cs="Arial"/>
                <w:i/>
                <w:iCs/>
                <w:sz w:val="18"/>
                <w:szCs w:val="18"/>
              </w:rPr>
            </w:pPr>
            <w:r w:rsidRPr="0084399E">
              <w:rPr>
                <w:rFonts w:ascii="Arial" w:eastAsia="Arial" w:hAnsi="Arial" w:cs="Arial"/>
                <w:sz w:val="18"/>
                <w:szCs w:val="18"/>
              </w:rPr>
              <w:t>Poprawa dostępu do dorobu polskich badaczy - w zbiorach herbariów znajdują się wartościowe okazy, zarówno okazy referencyjne jak i całe kolekcje. Herbaria pomorskie były modelowe do rozpoczęcia działań nad cyfryzacją kolekcji: Pomorze jest regionem o szczególnych predyspozycjach i istotnym znaczeniu do badań nad różnorodnością świata roślin i grzybów. Pomorze stanowi jedną z najważniejszych ostoi ginących gatunków w nizinnej części środkowej Europy. Okazy gromadzone od ponad 150 lat przez botaników niemieckich i polskich, w herbariach pomorskich są przechowywane bardzo cenne okazy referencyjne np. unikatowa kolekcja storczykowatych oraz porostów z terenów tropikalnych (UGDA), kolekcja okrzemek z całego świata (SZCZ) – w tym okazy i preparaty o randze holotypów.</w:t>
            </w:r>
            <w:r w:rsidR="00F574CE" w:rsidRPr="0084399E">
              <w:rPr>
                <w:rFonts w:ascii="Arial" w:eastAsia="Arial" w:hAnsi="Arial" w:cs="Arial"/>
                <w:sz w:val="18"/>
                <w:szCs w:val="18"/>
              </w:rPr>
              <w:t xml:space="preserve"> Wyniku realizacji projektu zasoby te zostało </w:t>
            </w:r>
            <w:proofErr w:type="spellStart"/>
            <w:r w:rsidR="00F574CE" w:rsidRPr="0084399E">
              <w:rPr>
                <w:rFonts w:ascii="Arial" w:eastAsia="Arial" w:hAnsi="Arial" w:cs="Arial"/>
                <w:sz w:val="18"/>
                <w:szCs w:val="18"/>
              </w:rPr>
              <w:t>zdigitalizowane</w:t>
            </w:r>
            <w:proofErr w:type="spellEnd"/>
            <w:r w:rsidR="00F574CE" w:rsidRPr="0084399E">
              <w:rPr>
                <w:rFonts w:ascii="Arial" w:eastAsia="Arial" w:hAnsi="Arial" w:cs="Arial"/>
                <w:sz w:val="18"/>
                <w:szCs w:val="18"/>
              </w:rPr>
              <w:t xml:space="preserve"> i ud</w:t>
            </w:r>
            <w:r w:rsidR="00D077BD" w:rsidRPr="0084399E">
              <w:rPr>
                <w:rFonts w:ascii="Arial" w:eastAsia="Arial" w:hAnsi="Arial" w:cs="Arial"/>
                <w:sz w:val="18"/>
                <w:szCs w:val="18"/>
              </w:rPr>
              <w:t>o</w:t>
            </w:r>
            <w:r w:rsidR="00F574CE" w:rsidRPr="0084399E">
              <w:rPr>
                <w:rFonts w:ascii="Arial" w:eastAsia="Arial" w:hAnsi="Arial" w:cs="Arial"/>
                <w:sz w:val="18"/>
                <w:szCs w:val="18"/>
              </w:rPr>
              <w:t xml:space="preserve">stępnione on-line za pośrednictwem platformy herbariumpomeranicum.pl </w:t>
            </w:r>
            <w:r w:rsidR="00D077BD" w:rsidRPr="0084399E">
              <w:rPr>
                <w:rFonts w:ascii="Arial" w:eastAsia="Arial" w:hAnsi="Arial" w:cs="Arial"/>
                <w:sz w:val="18"/>
                <w:szCs w:val="18"/>
              </w:rPr>
              <w:t xml:space="preserve">dzięki czemu nastąpiła poprawa dostępu do dorobu polskich badaczy. </w:t>
            </w:r>
          </w:p>
          <w:p w14:paraId="30BA9517" w14:textId="77777777" w:rsidR="00E259F0" w:rsidRPr="0084399E" w:rsidRDefault="00E259F0" w:rsidP="287FE1ED">
            <w:pPr>
              <w:pStyle w:val="Akapitzlist"/>
              <w:numPr>
                <w:ilvl w:val="0"/>
                <w:numId w:val="21"/>
              </w:numPr>
              <w:jc w:val="both"/>
              <w:rPr>
                <w:rFonts w:ascii="Arial" w:eastAsia="Arial" w:hAnsi="Arial" w:cs="Arial"/>
                <w:i/>
                <w:iCs/>
                <w:sz w:val="18"/>
                <w:szCs w:val="18"/>
              </w:rPr>
            </w:pPr>
            <w:r w:rsidRPr="0084399E">
              <w:rPr>
                <w:rFonts w:ascii="Arial" w:eastAsia="Arial" w:hAnsi="Arial" w:cs="Arial"/>
                <w:sz w:val="18"/>
                <w:szCs w:val="18"/>
              </w:rPr>
              <w:t xml:space="preserve">Udostępnienie informacji on-line o zasobach herbariów dla służb publicznych i podmiotów zajmujących się zarządzaniem zasobami środowiska </w:t>
            </w:r>
            <w:r w:rsidR="00C30F1B" w:rsidRPr="0084399E">
              <w:rPr>
                <w:rFonts w:ascii="Arial" w:eastAsia="Arial" w:hAnsi="Arial" w:cs="Arial"/>
                <w:sz w:val="18"/>
                <w:szCs w:val="18"/>
              </w:rPr>
              <w:t>–</w:t>
            </w:r>
            <w:r w:rsidRPr="0084399E">
              <w:rPr>
                <w:rFonts w:ascii="Arial" w:eastAsia="Arial" w:hAnsi="Arial" w:cs="Arial"/>
                <w:sz w:val="18"/>
                <w:szCs w:val="18"/>
              </w:rPr>
              <w:t xml:space="preserve"> </w:t>
            </w:r>
            <w:r w:rsidR="00C30F1B" w:rsidRPr="0084399E">
              <w:rPr>
                <w:rFonts w:ascii="Arial" w:eastAsia="Arial" w:hAnsi="Arial" w:cs="Arial"/>
                <w:sz w:val="18"/>
                <w:szCs w:val="18"/>
              </w:rPr>
              <w:t>w wyniku realizacji projektu nastąpiło zwiększenie wiedzy w społeczeństwie o roli i znaczeniu zasobów herbariów w dziedzictwie narodowym na wszystkich poziomach edukacji szkolnej oraz w działalności statutowej szeregu organizacji zajmujących się propagowaniem szeroką definiowaną ochroną środowiska i zasobów naturalnych. Przyczyni</w:t>
            </w:r>
            <w:r w:rsidR="006B46FC" w:rsidRPr="0084399E">
              <w:rPr>
                <w:rFonts w:ascii="Arial" w:eastAsia="Arial" w:hAnsi="Arial" w:cs="Arial"/>
                <w:sz w:val="18"/>
                <w:szCs w:val="18"/>
              </w:rPr>
              <w:t>ło</w:t>
            </w:r>
            <w:r w:rsidR="00C30F1B" w:rsidRPr="0084399E">
              <w:rPr>
                <w:rFonts w:ascii="Arial" w:eastAsia="Arial" w:hAnsi="Arial" w:cs="Arial"/>
                <w:sz w:val="18"/>
                <w:szCs w:val="18"/>
              </w:rPr>
              <w:t xml:space="preserve"> się to do akceptacji szeregu działań mających na celu zachowanie środowiska w niezmienionym stanie dla przyszłych pokoleń, co jest zgodne z polityką zrównoważonego rozwoju. Odpowiednie służby publiczne poprzez dostęp do zasobów herbariów </w:t>
            </w:r>
            <w:r w:rsidR="006B46FC" w:rsidRPr="0084399E">
              <w:rPr>
                <w:rFonts w:ascii="Arial" w:eastAsia="Arial" w:hAnsi="Arial" w:cs="Arial"/>
                <w:sz w:val="18"/>
                <w:szCs w:val="18"/>
              </w:rPr>
              <w:t>są</w:t>
            </w:r>
            <w:r w:rsidR="00C30F1B" w:rsidRPr="0084399E">
              <w:rPr>
                <w:rFonts w:ascii="Arial" w:eastAsia="Arial" w:hAnsi="Arial" w:cs="Arial"/>
                <w:sz w:val="18"/>
                <w:szCs w:val="18"/>
              </w:rPr>
              <w:t xml:space="preserve"> w stanie lepiej wykonywać swoje obowiązki w zakresie identyfikacji potencjalnych wykroczeń i przestępstw związanych z gatunkami objętymi.</w:t>
            </w:r>
          </w:p>
          <w:p w14:paraId="475A66EE" w14:textId="77777777" w:rsidR="00D76515" w:rsidRPr="0084399E" w:rsidRDefault="00D76515" w:rsidP="287FE1ED">
            <w:pPr>
              <w:jc w:val="both"/>
              <w:rPr>
                <w:rFonts w:ascii="Arial" w:eastAsia="Arial" w:hAnsi="Arial" w:cs="Arial"/>
                <w:i/>
                <w:iCs/>
                <w:sz w:val="18"/>
                <w:szCs w:val="18"/>
              </w:rPr>
            </w:pPr>
          </w:p>
          <w:p w14:paraId="5193606D" w14:textId="77777777" w:rsidR="00D76515" w:rsidRDefault="00D76515" w:rsidP="287FE1ED">
            <w:pPr>
              <w:jc w:val="both"/>
              <w:rPr>
                <w:rFonts w:ascii="Arial" w:eastAsia="Arial" w:hAnsi="Arial" w:cs="Arial"/>
                <w:sz w:val="18"/>
                <w:szCs w:val="18"/>
              </w:rPr>
            </w:pPr>
            <w:r w:rsidRPr="0084399E">
              <w:rPr>
                <w:rFonts w:ascii="Arial" w:eastAsia="Arial" w:hAnsi="Arial" w:cs="Arial"/>
                <w:i/>
                <w:iCs/>
                <w:sz w:val="18"/>
                <w:szCs w:val="18"/>
              </w:rPr>
              <w:t xml:space="preserve">Faktyczne wykorzystanie produktów projektu będzie mierzone za pomocą wskaźnika </w:t>
            </w:r>
            <w:r w:rsidRPr="0084399E">
              <w:rPr>
                <w:rFonts w:ascii="Arial" w:eastAsia="Arial" w:hAnsi="Arial" w:cs="Arial"/>
                <w:sz w:val="18"/>
                <w:szCs w:val="18"/>
              </w:rPr>
              <w:t>Liczba pobrań/</w:t>
            </w:r>
            <w:proofErr w:type="spellStart"/>
            <w:r w:rsidRPr="0084399E">
              <w:rPr>
                <w:rFonts w:ascii="Arial" w:eastAsia="Arial" w:hAnsi="Arial" w:cs="Arial"/>
                <w:sz w:val="18"/>
                <w:szCs w:val="18"/>
              </w:rPr>
              <w:t>odtworzeń</w:t>
            </w:r>
            <w:proofErr w:type="spellEnd"/>
            <w:r w:rsidRPr="0084399E">
              <w:rPr>
                <w:rFonts w:ascii="Arial" w:eastAsia="Arial" w:hAnsi="Arial" w:cs="Arial"/>
                <w:sz w:val="18"/>
                <w:szCs w:val="18"/>
              </w:rPr>
              <w:t xml:space="preserve"> dokumentów zawierających informacje sektora publicznego [szt./rok] Źródł</w:t>
            </w:r>
            <w:r w:rsidR="00E25FB9" w:rsidRPr="0084399E">
              <w:rPr>
                <w:rFonts w:ascii="Arial" w:eastAsia="Arial" w:hAnsi="Arial" w:cs="Arial"/>
                <w:sz w:val="18"/>
                <w:szCs w:val="18"/>
              </w:rPr>
              <w:t>o</w:t>
            </w:r>
            <w:r w:rsidRPr="0084399E">
              <w:rPr>
                <w:rFonts w:ascii="Arial" w:eastAsia="Arial" w:hAnsi="Arial" w:cs="Arial"/>
                <w:sz w:val="18"/>
                <w:szCs w:val="18"/>
              </w:rPr>
              <w:t xml:space="preserve"> weryfikacji wskaźnika: Algorytm liczący pobrania/odtworzenia dokumentów</w:t>
            </w:r>
            <w:r w:rsidR="00E25FB9" w:rsidRPr="0084399E">
              <w:rPr>
                <w:rFonts w:ascii="Arial" w:eastAsia="Arial" w:hAnsi="Arial" w:cs="Arial"/>
                <w:sz w:val="18"/>
                <w:szCs w:val="18"/>
              </w:rPr>
              <w:t>.</w:t>
            </w:r>
          </w:p>
          <w:p w14:paraId="78A791F7" w14:textId="19544979" w:rsidR="0084399E" w:rsidRPr="0084399E" w:rsidRDefault="0084399E" w:rsidP="287FE1ED">
            <w:pPr>
              <w:jc w:val="both"/>
              <w:rPr>
                <w:rFonts w:ascii="Arial" w:eastAsia="Arial" w:hAnsi="Arial" w:cs="Arial"/>
                <w:i/>
                <w:iCs/>
                <w:sz w:val="18"/>
                <w:szCs w:val="18"/>
              </w:rPr>
            </w:pPr>
          </w:p>
        </w:tc>
      </w:tr>
      <w:tr w:rsidR="005825CA" w:rsidRPr="0084399E" w14:paraId="3FC8E9E1" w14:textId="77777777" w:rsidTr="0098002A">
        <w:tc>
          <w:tcPr>
            <w:tcW w:w="516" w:type="dxa"/>
          </w:tcPr>
          <w:p w14:paraId="08438B5C"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2245FCE0"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E-usługi i rejestry z jakimi zintegrował się wytworzony system w ramach realizacji projektu</w:t>
            </w:r>
          </w:p>
        </w:tc>
        <w:tc>
          <w:tcPr>
            <w:tcW w:w="8046" w:type="dxa"/>
          </w:tcPr>
          <w:p w14:paraId="35ADB2D5" w14:textId="77777777" w:rsidR="000D7B7B" w:rsidRPr="0084399E" w:rsidRDefault="000D7B7B" w:rsidP="287FE1ED">
            <w:pPr>
              <w:jc w:val="both"/>
              <w:rPr>
                <w:rFonts w:ascii="Arial" w:eastAsia="Arial" w:hAnsi="Arial" w:cs="Arial"/>
                <w:i/>
                <w:iCs/>
                <w:sz w:val="18"/>
                <w:szCs w:val="18"/>
              </w:rPr>
            </w:pPr>
          </w:p>
          <w:p w14:paraId="63B26896" w14:textId="77777777" w:rsidR="000D7B7B" w:rsidRPr="00EA4B99" w:rsidRDefault="000D7B7B" w:rsidP="287FE1ED">
            <w:pPr>
              <w:rPr>
                <w:rFonts w:ascii="Arial" w:eastAsia="Arial" w:hAnsi="Arial" w:cs="Arial"/>
                <w:sz w:val="18"/>
                <w:szCs w:val="18"/>
              </w:rPr>
            </w:pPr>
            <w:r w:rsidRPr="001B5941">
              <w:rPr>
                <w:rFonts w:ascii="Arial" w:eastAsia="Arial" w:hAnsi="Arial" w:cs="Arial"/>
                <w:sz w:val="18"/>
                <w:szCs w:val="18"/>
              </w:rPr>
              <w:t xml:space="preserve">Platforma Herbarium </w:t>
            </w:r>
            <w:proofErr w:type="spellStart"/>
            <w:r w:rsidRPr="001B5941">
              <w:rPr>
                <w:rFonts w:ascii="Arial" w:eastAsia="Arial" w:hAnsi="Arial" w:cs="Arial"/>
                <w:sz w:val="18"/>
                <w:szCs w:val="18"/>
              </w:rPr>
              <w:t>Pomeranicum</w:t>
            </w:r>
            <w:proofErr w:type="spellEnd"/>
            <w:r w:rsidRPr="001B5941">
              <w:rPr>
                <w:rFonts w:ascii="Arial" w:eastAsia="Arial" w:hAnsi="Arial" w:cs="Arial"/>
                <w:sz w:val="18"/>
                <w:szCs w:val="18"/>
              </w:rPr>
              <w:t xml:space="preserve"> udostępnia dane za pośrednictwem repozytorium zewnętrznego jakim jest GBIF (The Global </w:t>
            </w:r>
            <w:proofErr w:type="spellStart"/>
            <w:r w:rsidRPr="001B5941">
              <w:rPr>
                <w:rFonts w:ascii="Arial" w:eastAsia="Arial" w:hAnsi="Arial" w:cs="Arial"/>
                <w:sz w:val="18"/>
                <w:szCs w:val="18"/>
              </w:rPr>
              <w:t>Biodiversity</w:t>
            </w:r>
            <w:proofErr w:type="spellEnd"/>
            <w:r w:rsidRPr="001B5941">
              <w:rPr>
                <w:rFonts w:ascii="Arial" w:eastAsia="Arial" w:hAnsi="Arial" w:cs="Arial"/>
                <w:sz w:val="18"/>
                <w:szCs w:val="18"/>
              </w:rPr>
              <w:t xml:space="preserve"> Information </w:t>
            </w:r>
            <w:proofErr w:type="spellStart"/>
            <w:r w:rsidRPr="001B5941">
              <w:rPr>
                <w:rFonts w:ascii="Arial" w:eastAsia="Arial" w:hAnsi="Arial" w:cs="Arial"/>
                <w:sz w:val="18"/>
                <w:szCs w:val="18"/>
              </w:rPr>
              <w:t>Facility</w:t>
            </w:r>
            <w:proofErr w:type="spellEnd"/>
            <w:r w:rsidRPr="001B5941">
              <w:rPr>
                <w:rFonts w:ascii="Arial" w:eastAsia="Arial" w:hAnsi="Arial" w:cs="Arial"/>
                <w:sz w:val="18"/>
                <w:szCs w:val="18"/>
              </w:rPr>
              <w:t xml:space="preserve">). </w:t>
            </w:r>
          </w:p>
          <w:p w14:paraId="4E63247F" w14:textId="77777777" w:rsidR="000D7B7B" w:rsidRPr="001B5941" w:rsidRDefault="000D7B7B" w:rsidP="287FE1ED">
            <w:pPr>
              <w:rPr>
                <w:rFonts w:ascii="Arial" w:eastAsia="Arial" w:hAnsi="Arial" w:cs="Arial"/>
                <w:sz w:val="18"/>
                <w:szCs w:val="18"/>
              </w:rPr>
            </w:pPr>
          </w:p>
          <w:p w14:paraId="4C7C0C74" w14:textId="77777777" w:rsidR="000D7B7B" w:rsidRPr="001B5941" w:rsidRDefault="000D7B7B" w:rsidP="287FE1ED">
            <w:pPr>
              <w:rPr>
                <w:rFonts w:ascii="Arial" w:eastAsia="Arial" w:hAnsi="Arial" w:cs="Arial"/>
                <w:sz w:val="18"/>
                <w:szCs w:val="18"/>
              </w:rPr>
            </w:pPr>
            <w:r w:rsidRPr="001B5941">
              <w:rPr>
                <w:rFonts w:ascii="Arial" w:eastAsia="Arial" w:hAnsi="Arial" w:cs="Arial"/>
                <w:sz w:val="18"/>
                <w:szCs w:val="18"/>
              </w:rPr>
              <w:t>Kierunek przepływu: udostępnianie</w:t>
            </w:r>
          </w:p>
          <w:p w14:paraId="461C9847" w14:textId="77777777" w:rsidR="000D7B7B" w:rsidRPr="001B5941" w:rsidRDefault="000D7B7B" w:rsidP="287FE1ED">
            <w:pPr>
              <w:jc w:val="both"/>
              <w:rPr>
                <w:rFonts w:ascii="Arial" w:eastAsia="Arial" w:hAnsi="Arial" w:cs="Arial"/>
                <w:sz w:val="18"/>
                <w:szCs w:val="18"/>
              </w:rPr>
            </w:pPr>
            <w:r w:rsidRPr="001B5941">
              <w:rPr>
                <w:rFonts w:ascii="Arial" w:eastAsia="Arial" w:hAnsi="Arial" w:cs="Arial"/>
                <w:sz w:val="18"/>
                <w:szCs w:val="18"/>
              </w:rPr>
              <w:t>Status: zrealizowane</w:t>
            </w:r>
          </w:p>
          <w:p w14:paraId="71ED8309" w14:textId="1DE71BA7" w:rsidR="0084399E" w:rsidRPr="0084399E" w:rsidRDefault="0084399E" w:rsidP="287FE1ED">
            <w:pPr>
              <w:jc w:val="both"/>
              <w:rPr>
                <w:rFonts w:ascii="Arial" w:eastAsia="Arial" w:hAnsi="Arial" w:cs="Arial"/>
                <w:i/>
                <w:iCs/>
                <w:sz w:val="18"/>
                <w:szCs w:val="18"/>
              </w:rPr>
            </w:pPr>
          </w:p>
        </w:tc>
      </w:tr>
      <w:tr w:rsidR="005825CA" w:rsidRPr="0084399E" w14:paraId="6BC39836" w14:textId="77777777" w:rsidTr="0098002A">
        <w:tc>
          <w:tcPr>
            <w:tcW w:w="516" w:type="dxa"/>
          </w:tcPr>
          <w:p w14:paraId="19C12F16" w14:textId="77777777" w:rsidR="005825CA" w:rsidRPr="0084399E" w:rsidRDefault="005825CA" w:rsidP="287FE1ED">
            <w:pPr>
              <w:pStyle w:val="Akapitzlist"/>
              <w:numPr>
                <w:ilvl w:val="0"/>
                <w:numId w:val="1"/>
              </w:numPr>
              <w:rPr>
                <w:rFonts w:ascii="Arial" w:eastAsia="Arial" w:hAnsi="Arial" w:cs="Arial"/>
                <w:sz w:val="18"/>
                <w:szCs w:val="18"/>
              </w:rPr>
            </w:pPr>
          </w:p>
        </w:tc>
        <w:tc>
          <w:tcPr>
            <w:tcW w:w="2031" w:type="dxa"/>
          </w:tcPr>
          <w:p w14:paraId="23382A5F" w14:textId="77777777" w:rsidR="005825CA" w:rsidRPr="0084399E" w:rsidRDefault="005825CA" w:rsidP="287FE1ED">
            <w:pPr>
              <w:rPr>
                <w:rFonts w:ascii="Arial" w:eastAsia="Arial" w:hAnsi="Arial" w:cs="Arial"/>
                <w:sz w:val="18"/>
                <w:szCs w:val="18"/>
              </w:rPr>
            </w:pPr>
            <w:r w:rsidRPr="0084399E">
              <w:rPr>
                <w:rFonts w:ascii="Arial" w:eastAsia="Arial" w:hAnsi="Arial" w:cs="Arial"/>
                <w:sz w:val="18"/>
                <w:szCs w:val="18"/>
              </w:rPr>
              <w:t>Zapewnienie utrzymania projektu (w okresie trwałości)</w:t>
            </w:r>
          </w:p>
        </w:tc>
        <w:tc>
          <w:tcPr>
            <w:tcW w:w="8046" w:type="dxa"/>
          </w:tcPr>
          <w:p w14:paraId="5C179EAA" w14:textId="77777777" w:rsidR="00B27AEC" w:rsidRPr="0084399E" w:rsidRDefault="00B27AEC" w:rsidP="287FE1ED">
            <w:pPr>
              <w:jc w:val="both"/>
              <w:rPr>
                <w:rFonts w:ascii="Arial" w:eastAsia="Arial" w:hAnsi="Arial" w:cs="Arial"/>
                <w:i/>
                <w:iCs/>
                <w:sz w:val="18"/>
                <w:szCs w:val="18"/>
              </w:rPr>
            </w:pPr>
          </w:p>
          <w:p w14:paraId="47D53CCA" w14:textId="77777777" w:rsidR="00B27AEC" w:rsidRPr="0084399E" w:rsidRDefault="00B27AEC" w:rsidP="287FE1ED">
            <w:pPr>
              <w:jc w:val="both"/>
              <w:rPr>
                <w:rFonts w:ascii="Arial" w:eastAsia="Arial" w:hAnsi="Arial" w:cs="Arial"/>
                <w:i/>
                <w:iCs/>
                <w:sz w:val="18"/>
                <w:szCs w:val="18"/>
              </w:rPr>
            </w:pPr>
          </w:p>
          <w:p w14:paraId="3CBE4E03" w14:textId="5A1EFC1B" w:rsidR="00E97B57" w:rsidRPr="0084399E" w:rsidRDefault="004A4016" w:rsidP="00B06522">
            <w:pPr>
              <w:jc w:val="both"/>
              <w:rPr>
                <w:i/>
                <w:iCs/>
              </w:rPr>
            </w:pPr>
            <w:r w:rsidRPr="0084399E">
              <w:rPr>
                <w:rFonts w:ascii="Arial" w:eastAsia="Arial" w:hAnsi="Arial" w:cs="Arial"/>
                <w:sz w:val="18"/>
                <w:szCs w:val="18"/>
              </w:rPr>
              <w:t xml:space="preserve">Środki na utrzymanie projektu w okresie trwałości będą pochodziły ze środków </w:t>
            </w:r>
            <w:r w:rsidR="005120DC">
              <w:rPr>
                <w:rFonts w:ascii="Arial" w:eastAsia="Arial" w:hAnsi="Arial" w:cs="Arial"/>
                <w:sz w:val="18"/>
                <w:szCs w:val="18"/>
              </w:rPr>
              <w:t>własnych Beneficjenta.</w:t>
            </w:r>
            <w:r w:rsidRPr="0084399E">
              <w:rPr>
                <w:rFonts w:ascii="Arial" w:eastAsia="Arial" w:hAnsi="Arial" w:cs="Arial"/>
                <w:sz w:val="18"/>
                <w:szCs w:val="18"/>
              </w:rPr>
              <w:t xml:space="preserve"> </w:t>
            </w:r>
          </w:p>
        </w:tc>
      </w:tr>
      <w:tr w:rsidR="005825CA" w:rsidRPr="0084399E" w14:paraId="30C83147" w14:textId="77777777" w:rsidTr="0098002A">
        <w:tc>
          <w:tcPr>
            <w:tcW w:w="516" w:type="dxa"/>
          </w:tcPr>
          <w:p w14:paraId="49B348A0" w14:textId="77777777" w:rsidR="005825CA" w:rsidRPr="0084399E" w:rsidRDefault="005825CA" w:rsidP="0084399E">
            <w:pPr>
              <w:pStyle w:val="Akapitzlist"/>
              <w:numPr>
                <w:ilvl w:val="0"/>
                <w:numId w:val="1"/>
              </w:numPr>
              <w:jc w:val="both"/>
              <w:rPr>
                <w:rFonts w:ascii="Arial" w:eastAsia="Arial" w:hAnsi="Arial" w:cs="Arial"/>
                <w:sz w:val="18"/>
                <w:szCs w:val="18"/>
              </w:rPr>
            </w:pPr>
          </w:p>
        </w:tc>
        <w:tc>
          <w:tcPr>
            <w:tcW w:w="2031" w:type="dxa"/>
          </w:tcPr>
          <w:p w14:paraId="7DF60973" w14:textId="77777777" w:rsidR="005825CA" w:rsidRPr="0084399E" w:rsidRDefault="005825CA" w:rsidP="0084399E">
            <w:pPr>
              <w:jc w:val="both"/>
              <w:rPr>
                <w:rFonts w:ascii="Arial" w:eastAsia="Arial" w:hAnsi="Arial" w:cs="Arial"/>
                <w:sz w:val="18"/>
                <w:szCs w:val="18"/>
              </w:rPr>
            </w:pPr>
            <w:r w:rsidRPr="0084399E">
              <w:rPr>
                <w:rFonts w:ascii="Arial" w:eastAsia="Arial" w:hAnsi="Arial" w:cs="Arial"/>
                <w:sz w:val="18"/>
                <w:szCs w:val="18"/>
              </w:rPr>
              <w:t>Doświadczenia związane z realizacją projektu</w:t>
            </w:r>
          </w:p>
        </w:tc>
        <w:tc>
          <w:tcPr>
            <w:tcW w:w="8046" w:type="dxa"/>
          </w:tcPr>
          <w:p w14:paraId="4BC8889B" w14:textId="77777777" w:rsidR="00E31AA4" w:rsidRPr="0084399E" w:rsidRDefault="00E31AA4" w:rsidP="0084399E">
            <w:pPr>
              <w:jc w:val="both"/>
              <w:rPr>
                <w:rFonts w:ascii="Arial" w:eastAsia="Arial" w:hAnsi="Arial" w:cs="Arial"/>
                <w:i/>
                <w:iCs/>
                <w:sz w:val="18"/>
                <w:szCs w:val="18"/>
              </w:rPr>
            </w:pPr>
          </w:p>
          <w:p w14:paraId="67267675" w14:textId="77777777"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Doświadczenie pozytywne:</w:t>
            </w:r>
          </w:p>
          <w:p w14:paraId="499B5519"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1. Nabycie nowych i cennych kompetencji przez pracowników realizujących projekt.</w:t>
            </w:r>
          </w:p>
          <w:p w14:paraId="671C7DD1"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 xml:space="preserve">2. Zdobycie doświadczenia i know-how w zakresie realizacji projektów dotyczących digitalizacji zasobów nauki o znacznej wartości, rozbudowanym zakresie, realizowanych w formule partnerskiej </w:t>
            </w:r>
          </w:p>
          <w:p w14:paraId="4B139DAE"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3. Dobrze dobrana kadra zarządzająca, posiadająca szerokie kompetencje, kreatywność w działania i elastyczność umożliwiła realizację projektu w trudnych czasach podczas pandemii oraz dużej inflacji</w:t>
            </w:r>
          </w:p>
          <w:p w14:paraId="4A95057C"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 xml:space="preserve">4. Wytworzenie innowacyjnej platformy herbarium-pomeranicum.pl, która stanowi podstawę do dalszego rozwoju w ramach kolejnych projektów dotyczących digitalizacji zasobów nauki </w:t>
            </w:r>
          </w:p>
          <w:p w14:paraId="520047C1" w14:textId="77777777" w:rsidR="00E31AA4" w:rsidRPr="0084399E" w:rsidRDefault="00E31AA4" w:rsidP="0084399E">
            <w:pPr>
              <w:jc w:val="both"/>
              <w:rPr>
                <w:rFonts w:ascii="Arial" w:eastAsia="Arial" w:hAnsi="Arial" w:cs="Arial"/>
                <w:sz w:val="18"/>
                <w:szCs w:val="18"/>
              </w:rPr>
            </w:pPr>
            <w:r w:rsidRPr="0084399E">
              <w:rPr>
                <w:rFonts w:ascii="Arial" w:eastAsia="Arial" w:hAnsi="Arial" w:cs="Arial"/>
                <w:sz w:val="18"/>
                <w:szCs w:val="18"/>
              </w:rPr>
              <w:t xml:space="preserve">5. Zastosowanie w projekcie innowacyjnej infrastruktury IT oraz sprzętu do digitalizacji wysokie klasy ułatwiło realizację zadań w  projekcie oraz przyczyniły się do bezawaryjności procesu digitalizacji oraz stabilności funkcjonowania platformy herbariumpomeranicum.pl. Parametry sprzętu oraz stopień jego innowacyjności powoduje, iż może być on wykorzystany przy realizacji kolejnych projektów dotyczących digitalizacji. </w:t>
            </w:r>
          </w:p>
          <w:p w14:paraId="32E9EC6A" w14:textId="77777777" w:rsidR="00E31AA4" w:rsidRPr="0084399E" w:rsidRDefault="00E31AA4" w:rsidP="0084399E">
            <w:pPr>
              <w:spacing w:after="160" w:line="259" w:lineRule="auto"/>
              <w:jc w:val="both"/>
              <w:rPr>
                <w:rFonts w:ascii="Arial" w:eastAsia="Arial" w:hAnsi="Arial" w:cs="Arial"/>
                <w:b/>
                <w:bCs/>
                <w:sz w:val="18"/>
                <w:szCs w:val="18"/>
                <w:u w:val="single"/>
              </w:rPr>
            </w:pPr>
          </w:p>
          <w:p w14:paraId="6FCD8B8E" w14:textId="5D41731C"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 xml:space="preserve">Doświadczenia negatywne : </w:t>
            </w:r>
          </w:p>
          <w:p w14:paraId="3B6FBBA0" w14:textId="77777777" w:rsidR="00E31AA4" w:rsidRPr="0084399E" w:rsidRDefault="00E31AA4" w:rsidP="0084399E">
            <w:pPr>
              <w:pStyle w:val="Akapitzlist"/>
              <w:numPr>
                <w:ilvl w:val="0"/>
                <w:numId w:val="23"/>
              </w:numPr>
              <w:jc w:val="both"/>
              <w:rPr>
                <w:rFonts w:ascii="Arial" w:eastAsia="Arial" w:hAnsi="Arial" w:cs="Arial"/>
                <w:sz w:val="18"/>
                <w:szCs w:val="18"/>
              </w:rPr>
            </w:pPr>
            <w:r w:rsidRPr="0084399E">
              <w:rPr>
                <w:rFonts w:ascii="Arial" w:eastAsia="Arial" w:hAnsi="Arial" w:cs="Arial"/>
                <w:sz w:val="18"/>
                <w:szCs w:val="18"/>
              </w:rPr>
              <w:t>Brak rezerwy w budżecie na wzrost wynagrodzeń oraz wzrost kosztów usług, dostaw i robot budowlanych spowodowanych inflacją i pandemia COVID-19</w:t>
            </w:r>
          </w:p>
          <w:p w14:paraId="487DB879" w14:textId="77777777" w:rsidR="00E31AA4" w:rsidRPr="0084399E" w:rsidRDefault="00E31AA4" w:rsidP="0084399E">
            <w:pPr>
              <w:pStyle w:val="Akapitzlist"/>
              <w:numPr>
                <w:ilvl w:val="0"/>
                <w:numId w:val="23"/>
              </w:numPr>
              <w:jc w:val="both"/>
              <w:rPr>
                <w:rFonts w:ascii="Arial" w:eastAsia="Arial" w:hAnsi="Arial" w:cs="Arial"/>
                <w:sz w:val="18"/>
                <w:szCs w:val="18"/>
              </w:rPr>
            </w:pPr>
            <w:r w:rsidRPr="0084399E">
              <w:rPr>
                <w:rFonts w:ascii="Arial" w:eastAsia="Arial" w:hAnsi="Arial" w:cs="Arial"/>
                <w:sz w:val="18"/>
                <w:szCs w:val="18"/>
              </w:rPr>
              <w:t>Niedoszacowany czas na pracę przygotowawcze oraz proces digitalizacji alegatów.</w:t>
            </w:r>
          </w:p>
          <w:p w14:paraId="75AFAA29" w14:textId="77777777" w:rsidR="00E31AA4" w:rsidRPr="0084399E" w:rsidRDefault="00E31AA4" w:rsidP="0084399E">
            <w:pPr>
              <w:jc w:val="both"/>
              <w:rPr>
                <w:rFonts w:ascii="Arial" w:eastAsia="Arial" w:hAnsi="Arial" w:cs="Arial"/>
                <w:sz w:val="18"/>
                <w:szCs w:val="18"/>
              </w:rPr>
            </w:pPr>
          </w:p>
          <w:p w14:paraId="290C0496" w14:textId="459D9E79"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Dobre praktyki:</w:t>
            </w:r>
          </w:p>
          <w:p w14:paraId="760A4CCE" w14:textId="783EC3B5" w:rsidR="00E31AA4" w:rsidRPr="0084399E" w:rsidRDefault="00E31AA4" w:rsidP="0084399E">
            <w:pPr>
              <w:pStyle w:val="Akapitzlist"/>
              <w:numPr>
                <w:ilvl w:val="0"/>
                <w:numId w:val="25"/>
              </w:numPr>
              <w:jc w:val="both"/>
              <w:rPr>
                <w:rFonts w:ascii="Arial" w:eastAsia="Arial" w:hAnsi="Arial" w:cs="Arial"/>
                <w:sz w:val="18"/>
                <w:szCs w:val="18"/>
              </w:rPr>
            </w:pPr>
            <w:r w:rsidRPr="0084399E">
              <w:rPr>
                <w:rFonts w:ascii="Arial" w:eastAsia="Arial" w:hAnsi="Arial" w:cs="Arial"/>
                <w:sz w:val="18"/>
                <w:szCs w:val="18"/>
              </w:rPr>
              <w:t xml:space="preserve">Wypracowanie </w:t>
            </w:r>
            <w:r w:rsidR="00D67D3C" w:rsidRPr="0084399E">
              <w:rPr>
                <w:rFonts w:ascii="Arial" w:eastAsia="Arial" w:hAnsi="Arial" w:cs="Arial"/>
                <w:sz w:val="18"/>
                <w:szCs w:val="18"/>
              </w:rPr>
              <w:t xml:space="preserve">wspólnej metodyki przygotowania i digitalizacji tożsamych rodzajowo kolekcji zapewnia powtarzalność danych oraz usprawnia </w:t>
            </w:r>
            <w:proofErr w:type="spellStart"/>
            <w:r w:rsidR="00D67D3C" w:rsidRPr="0084399E">
              <w:rPr>
                <w:rFonts w:ascii="Arial" w:eastAsia="Arial" w:hAnsi="Arial" w:cs="Arial"/>
                <w:sz w:val="18"/>
                <w:szCs w:val="18"/>
              </w:rPr>
              <w:t>work-flow</w:t>
            </w:r>
            <w:proofErr w:type="spellEnd"/>
            <w:r w:rsidR="00D67D3C" w:rsidRPr="0084399E">
              <w:rPr>
                <w:rFonts w:ascii="Arial" w:eastAsia="Arial" w:hAnsi="Arial" w:cs="Arial"/>
                <w:sz w:val="18"/>
                <w:szCs w:val="18"/>
              </w:rPr>
              <w:t>.</w:t>
            </w:r>
          </w:p>
          <w:p w14:paraId="6D6935B8" w14:textId="6B33D43A" w:rsidR="00D67D3C" w:rsidRPr="0084399E" w:rsidRDefault="00A12BAF" w:rsidP="0084399E">
            <w:pPr>
              <w:pStyle w:val="Akapitzlist"/>
              <w:numPr>
                <w:ilvl w:val="0"/>
                <w:numId w:val="25"/>
              </w:numPr>
              <w:jc w:val="both"/>
              <w:rPr>
                <w:rFonts w:ascii="Arial" w:eastAsia="Arial" w:hAnsi="Arial" w:cs="Arial"/>
                <w:sz w:val="18"/>
                <w:szCs w:val="18"/>
              </w:rPr>
            </w:pPr>
            <w:r w:rsidRPr="0084399E">
              <w:rPr>
                <w:rFonts w:ascii="Arial" w:eastAsia="Arial" w:hAnsi="Arial" w:cs="Arial"/>
                <w:sz w:val="18"/>
                <w:szCs w:val="18"/>
              </w:rPr>
              <w:t xml:space="preserve">Skupienie kluczowych kompetencji po stronie Lidera Projektu </w:t>
            </w:r>
            <w:r w:rsidR="00E073FC" w:rsidRPr="0084399E">
              <w:rPr>
                <w:rFonts w:ascii="Arial" w:eastAsia="Arial" w:hAnsi="Arial" w:cs="Arial"/>
                <w:sz w:val="18"/>
                <w:szCs w:val="18"/>
              </w:rPr>
              <w:t xml:space="preserve">usprawnia zarządzanie projektem i zwiększa efektywność podejmowanych działań. </w:t>
            </w:r>
          </w:p>
          <w:p w14:paraId="1A1AE183" w14:textId="77777777" w:rsidR="00E31AA4" w:rsidRPr="0084399E" w:rsidRDefault="00E31AA4" w:rsidP="0084399E">
            <w:pPr>
              <w:jc w:val="both"/>
              <w:rPr>
                <w:rFonts w:ascii="Arial" w:eastAsia="Arial" w:hAnsi="Arial" w:cs="Arial"/>
                <w:sz w:val="18"/>
                <w:szCs w:val="18"/>
              </w:rPr>
            </w:pPr>
          </w:p>
          <w:p w14:paraId="144A131E" w14:textId="77777777" w:rsidR="00E31AA4" w:rsidRPr="0084399E" w:rsidRDefault="00E31AA4" w:rsidP="0084399E">
            <w:pPr>
              <w:jc w:val="both"/>
              <w:rPr>
                <w:rFonts w:ascii="Arial" w:eastAsia="Arial" w:hAnsi="Arial" w:cs="Arial"/>
                <w:sz w:val="18"/>
                <w:szCs w:val="18"/>
              </w:rPr>
            </w:pPr>
          </w:p>
          <w:p w14:paraId="78CC2609" w14:textId="77777777" w:rsidR="00E31AA4" w:rsidRPr="0084399E" w:rsidRDefault="00E31AA4" w:rsidP="0084399E">
            <w:pPr>
              <w:jc w:val="both"/>
              <w:rPr>
                <w:rFonts w:ascii="Arial" w:eastAsia="Arial" w:hAnsi="Arial" w:cs="Arial"/>
                <w:b/>
                <w:bCs/>
                <w:sz w:val="18"/>
                <w:szCs w:val="18"/>
                <w:u w:val="single"/>
              </w:rPr>
            </w:pPr>
            <w:r w:rsidRPr="0084399E">
              <w:rPr>
                <w:rFonts w:ascii="Arial" w:eastAsia="Arial" w:hAnsi="Arial" w:cs="Arial"/>
                <w:b/>
                <w:bCs/>
                <w:sz w:val="18"/>
                <w:szCs w:val="18"/>
                <w:u w:val="single"/>
              </w:rPr>
              <w:t xml:space="preserve">Wnioski z realizacji projektu </w:t>
            </w:r>
          </w:p>
          <w:p w14:paraId="4ADC13B1"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Bardziej adekwatną metodyką zarządzania projektem będzie metodyka zwinna np. Agile</w:t>
            </w:r>
          </w:p>
          <w:p w14:paraId="77EC40D8"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Kluczowe kompetencje w zespole ds. realizacji projektu np. Administrator Platformy, zamówienia publiczne powinny być przypisane do Lidera Projektu</w:t>
            </w:r>
          </w:p>
          <w:p w14:paraId="3D808C9D"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 xml:space="preserve">Najbardziej czasochłonnym procesem w ramach procesu digitalizacji jest przygotowanie alegatów do digitalizacji </w:t>
            </w:r>
          </w:p>
          <w:p w14:paraId="079F3D7A"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Konstrukcja budżetu projektu powinna uwzględniać rezerwy na nieprzewidziane wzrosty wartości wydatków zwłaszcza w czasie dynamicznie zmieniającej się sytuacji społeczno-gospodarczej oraz wzrostu cen towarów i usług</w:t>
            </w:r>
          </w:p>
          <w:p w14:paraId="03062E04" w14:textId="77777777" w:rsidR="00E31AA4" w:rsidRPr="0084399E" w:rsidRDefault="00E31AA4" w:rsidP="0084399E">
            <w:pPr>
              <w:pStyle w:val="Akapitzlist"/>
              <w:numPr>
                <w:ilvl w:val="0"/>
                <w:numId w:val="24"/>
              </w:numPr>
              <w:jc w:val="both"/>
              <w:rPr>
                <w:rFonts w:ascii="Arial" w:eastAsia="Arial" w:hAnsi="Arial" w:cs="Arial"/>
                <w:sz w:val="18"/>
                <w:szCs w:val="18"/>
              </w:rPr>
            </w:pPr>
            <w:r w:rsidRPr="0084399E">
              <w:rPr>
                <w:rFonts w:ascii="Arial" w:eastAsia="Arial" w:hAnsi="Arial" w:cs="Arial"/>
                <w:sz w:val="18"/>
                <w:szCs w:val="18"/>
              </w:rPr>
              <w:t xml:space="preserve">Duże zróżnicowanie kolekcji objętych zakresem digitalizacji zwiększa ryzyko przekroczenia terminu realizacji projektu oraz powoduje trudności w ich udostępnianiu on-line ze względu na zróżnicowany zakres udostępnianych danych. </w:t>
            </w:r>
          </w:p>
          <w:p w14:paraId="56D2918B" w14:textId="77777777" w:rsidR="00E31AA4" w:rsidRPr="0084399E" w:rsidRDefault="00E31AA4" w:rsidP="0084399E">
            <w:pPr>
              <w:jc w:val="both"/>
              <w:rPr>
                <w:rFonts w:ascii="Arial" w:eastAsia="Arial" w:hAnsi="Arial" w:cs="Arial"/>
                <w:i/>
                <w:iCs/>
                <w:sz w:val="18"/>
                <w:szCs w:val="18"/>
              </w:rPr>
            </w:pPr>
          </w:p>
          <w:p w14:paraId="020B05A8" w14:textId="77777777" w:rsidR="00A502B6" w:rsidRPr="0084399E" w:rsidRDefault="00A502B6" w:rsidP="0084399E">
            <w:pPr>
              <w:jc w:val="both"/>
              <w:rPr>
                <w:rFonts w:ascii="Arial" w:eastAsia="Arial" w:hAnsi="Arial" w:cs="Arial"/>
                <w:i/>
                <w:iCs/>
                <w:sz w:val="18"/>
                <w:szCs w:val="18"/>
              </w:rPr>
            </w:pPr>
          </w:p>
          <w:p w14:paraId="62D56D1F" w14:textId="77777777" w:rsidR="00A502B6" w:rsidRPr="0084399E" w:rsidRDefault="00A502B6" w:rsidP="0084399E">
            <w:pPr>
              <w:jc w:val="both"/>
              <w:rPr>
                <w:rFonts w:ascii="Arial" w:eastAsia="Arial" w:hAnsi="Arial" w:cs="Arial"/>
                <w:i/>
                <w:iCs/>
                <w:sz w:val="18"/>
                <w:szCs w:val="18"/>
              </w:rPr>
            </w:pPr>
          </w:p>
        </w:tc>
      </w:tr>
    </w:tbl>
    <w:p w14:paraId="0B1743AB" w14:textId="77777777" w:rsidR="007A0A3D" w:rsidRDefault="007A0A3D" w:rsidP="0084399E">
      <w:pPr>
        <w:jc w:val="both"/>
      </w:pPr>
    </w:p>
    <w:sectPr w:rsidR="007A0A3D" w:rsidSect="008439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EC2"/>
    <w:multiLevelType w:val="hybridMultilevel"/>
    <w:tmpl w:val="0840B80A"/>
    <w:lvl w:ilvl="0" w:tplc="C57E12A0">
      <w:start w:val="2020"/>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8C04DF9"/>
    <w:multiLevelType w:val="hybridMultilevel"/>
    <w:tmpl w:val="637013FA"/>
    <w:lvl w:ilvl="0" w:tplc="F544F81E">
      <w:start w:val="202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7C1364"/>
    <w:multiLevelType w:val="hybridMultilevel"/>
    <w:tmpl w:val="294C9B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9A3D65"/>
    <w:multiLevelType w:val="hybridMultilevel"/>
    <w:tmpl w:val="B290AE52"/>
    <w:lvl w:ilvl="0" w:tplc="445E5F04">
      <w:start w:val="2019"/>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3B3076"/>
    <w:multiLevelType w:val="hybridMultilevel"/>
    <w:tmpl w:val="6F6A8D9C"/>
    <w:lvl w:ilvl="0" w:tplc="FA007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5505BE"/>
    <w:multiLevelType w:val="hybridMultilevel"/>
    <w:tmpl w:val="C5D02F50"/>
    <w:lvl w:ilvl="0" w:tplc="2026CA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4370146"/>
    <w:multiLevelType w:val="hybridMultilevel"/>
    <w:tmpl w:val="39527592"/>
    <w:lvl w:ilvl="0" w:tplc="7F0C6C18">
      <w:start w:val="2019"/>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96E63"/>
    <w:multiLevelType w:val="hybridMultilevel"/>
    <w:tmpl w:val="445CDF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D1E39E2"/>
    <w:multiLevelType w:val="hybridMultilevel"/>
    <w:tmpl w:val="7F6CF7CE"/>
    <w:lvl w:ilvl="0" w:tplc="0B04E7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D65653E"/>
    <w:multiLevelType w:val="hybridMultilevel"/>
    <w:tmpl w:val="C5549DF4"/>
    <w:lvl w:ilvl="0" w:tplc="A8AC79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DD248B6"/>
    <w:multiLevelType w:val="multilevel"/>
    <w:tmpl w:val="3F621C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7355A85"/>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7BE61AF"/>
    <w:multiLevelType w:val="hybridMultilevel"/>
    <w:tmpl w:val="816A32F2"/>
    <w:lvl w:ilvl="0" w:tplc="D9FC26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8D05F81"/>
    <w:multiLevelType w:val="hybridMultilevel"/>
    <w:tmpl w:val="A7782502"/>
    <w:lvl w:ilvl="0" w:tplc="43CEC2E0">
      <w:start w:val="2019"/>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F27B87"/>
    <w:multiLevelType w:val="hybridMultilevel"/>
    <w:tmpl w:val="2F30D3E2"/>
    <w:lvl w:ilvl="0" w:tplc="36A0E9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9623E9F"/>
    <w:multiLevelType w:val="hybridMultilevel"/>
    <w:tmpl w:val="D1368DD2"/>
    <w:lvl w:ilvl="0" w:tplc="0415000F">
      <w:start w:val="1"/>
      <w:numFmt w:val="decimal"/>
      <w:lvlText w:val="%1."/>
      <w:lvlJc w:val="left"/>
      <w:pPr>
        <w:ind w:left="-448" w:hanging="360"/>
      </w:pPr>
      <w:rPr>
        <w:rFonts w:hint="default"/>
      </w:rPr>
    </w:lvl>
    <w:lvl w:ilvl="1" w:tplc="04150019" w:tentative="1">
      <w:start w:val="1"/>
      <w:numFmt w:val="lowerLetter"/>
      <w:lvlText w:val="%2."/>
      <w:lvlJc w:val="left"/>
      <w:pPr>
        <w:ind w:left="272" w:hanging="360"/>
      </w:pPr>
    </w:lvl>
    <w:lvl w:ilvl="2" w:tplc="0415001B" w:tentative="1">
      <w:start w:val="1"/>
      <w:numFmt w:val="lowerRoman"/>
      <w:lvlText w:val="%3."/>
      <w:lvlJc w:val="right"/>
      <w:pPr>
        <w:ind w:left="992" w:hanging="180"/>
      </w:pPr>
    </w:lvl>
    <w:lvl w:ilvl="3" w:tplc="0415000F" w:tentative="1">
      <w:start w:val="1"/>
      <w:numFmt w:val="decimal"/>
      <w:lvlText w:val="%4."/>
      <w:lvlJc w:val="left"/>
      <w:pPr>
        <w:ind w:left="1712" w:hanging="360"/>
      </w:pPr>
    </w:lvl>
    <w:lvl w:ilvl="4" w:tplc="04150019" w:tentative="1">
      <w:start w:val="1"/>
      <w:numFmt w:val="lowerLetter"/>
      <w:lvlText w:val="%5."/>
      <w:lvlJc w:val="left"/>
      <w:pPr>
        <w:ind w:left="2432" w:hanging="360"/>
      </w:pPr>
    </w:lvl>
    <w:lvl w:ilvl="5" w:tplc="0415001B" w:tentative="1">
      <w:start w:val="1"/>
      <w:numFmt w:val="lowerRoman"/>
      <w:lvlText w:val="%6."/>
      <w:lvlJc w:val="right"/>
      <w:pPr>
        <w:ind w:left="3152" w:hanging="180"/>
      </w:pPr>
    </w:lvl>
    <w:lvl w:ilvl="6" w:tplc="0415000F" w:tentative="1">
      <w:start w:val="1"/>
      <w:numFmt w:val="decimal"/>
      <w:lvlText w:val="%7."/>
      <w:lvlJc w:val="left"/>
      <w:pPr>
        <w:ind w:left="3872" w:hanging="360"/>
      </w:pPr>
    </w:lvl>
    <w:lvl w:ilvl="7" w:tplc="04150019" w:tentative="1">
      <w:start w:val="1"/>
      <w:numFmt w:val="lowerLetter"/>
      <w:lvlText w:val="%8."/>
      <w:lvlJc w:val="left"/>
      <w:pPr>
        <w:ind w:left="4592" w:hanging="360"/>
      </w:pPr>
    </w:lvl>
    <w:lvl w:ilvl="8" w:tplc="0415001B" w:tentative="1">
      <w:start w:val="1"/>
      <w:numFmt w:val="lowerRoman"/>
      <w:lvlText w:val="%9."/>
      <w:lvlJc w:val="right"/>
      <w:pPr>
        <w:ind w:left="5312" w:hanging="180"/>
      </w:pPr>
    </w:lvl>
  </w:abstractNum>
  <w:abstractNum w:abstractNumId="22" w15:restartNumberingAfterBreak="0">
    <w:nsid w:val="5D7F12B9"/>
    <w:multiLevelType w:val="hybridMultilevel"/>
    <w:tmpl w:val="C94279F6"/>
    <w:lvl w:ilvl="0" w:tplc="2F4CE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FF5594"/>
    <w:multiLevelType w:val="hybridMultilevel"/>
    <w:tmpl w:val="41DC1814"/>
    <w:lvl w:ilvl="0" w:tplc="0A98B402">
      <w:start w:val="2019"/>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17E6310"/>
    <w:multiLevelType w:val="hybridMultilevel"/>
    <w:tmpl w:val="2BE449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4FB3F84"/>
    <w:multiLevelType w:val="hybridMultilevel"/>
    <w:tmpl w:val="E670FCF2"/>
    <w:lvl w:ilvl="0" w:tplc="580657C0">
      <w:start w:val="1"/>
      <w:numFmt w:val="decimal"/>
      <w:lvlText w:val="%1."/>
      <w:lvlJc w:val="left"/>
      <w:pPr>
        <w:ind w:left="360" w:hanging="360"/>
      </w:pPr>
      <w:rPr>
        <w:rFonts w:hint="default"/>
        <w:b w:val="0"/>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A12138E"/>
    <w:multiLevelType w:val="hybridMultilevel"/>
    <w:tmpl w:val="E4066054"/>
    <w:lvl w:ilvl="0" w:tplc="D8BAD268">
      <w:start w:val="1"/>
      <w:numFmt w:val="lowerLetter"/>
      <w:lvlText w:val="%1)"/>
      <w:lvlJc w:val="left"/>
      <w:pPr>
        <w:ind w:left="1440" w:hanging="360"/>
      </w:pPr>
      <w:rPr>
        <w:rFonts w:asciiTheme="minorHAnsi" w:eastAsiaTheme="minorHAnsi" w:hAnsiTheme="minorHAnsi" w:cstheme="minorBid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A812F48"/>
    <w:multiLevelType w:val="hybridMultilevel"/>
    <w:tmpl w:val="98CAFB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AB690A"/>
    <w:multiLevelType w:val="hybridMultilevel"/>
    <w:tmpl w:val="1B5E2538"/>
    <w:lvl w:ilvl="0" w:tplc="9AB6D2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2FC0869"/>
    <w:multiLevelType w:val="hybridMultilevel"/>
    <w:tmpl w:val="41AE35B2"/>
    <w:lvl w:ilvl="0" w:tplc="442E1E22">
      <w:start w:val="2019"/>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DF677A"/>
    <w:multiLevelType w:val="hybridMultilevel"/>
    <w:tmpl w:val="45308E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9155872">
    <w:abstractNumId w:val="3"/>
  </w:num>
  <w:num w:numId="2" w16cid:durableId="77674617">
    <w:abstractNumId w:val="10"/>
  </w:num>
  <w:num w:numId="3" w16cid:durableId="1728456895">
    <w:abstractNumId w:val="1"/>
  </w:num>
  <w:num w:numId="4" w16cid:durableId="29840429">
    <w:abstractNumId w:val="16"/>
  </w:num>
  <w:num w:numId="5" w16cid:durableId="1519004697">
    <w:abstractNumId w:val="15"/>
  </w:num>
  <w:num w:numId="6" w16cid:durableId="1707678005">
    <w:abstractNumId w:val="29"/>
  </w:num>
  <w:num w:numId="7" w16cid:durableId="838428922">
    <w:abstractNumId w:val="11"/>
  </w:num>
  <w:num w:numId="8" w16cid:durableId="303585743">
    <w:abstractNumId w:val="25"/>
  </w:num>
  <w:num w:numId="9" w16cid:durableId="1212034845">
    <w:abstractNumId w:val="17"/>
  </w:num>
  <w:num w:numId="10" w16cid:durableId="1024096101">
    <w:abstractNumId w:val="14"/>
  </w:num>
  <w:num w:numId="11" w16cid:durableId="448160867">
    <w:abstractNumId w:val="21"/>
  </w:num>
  <w:num w:numId="12" w16cid:durableId="182911577">
    <w:abstractNumId w:val="27"/>
  </w:num>
  <w:num w:numId="13" w16cid:durableId="622463544">
    <w:abstractNumId w:val="26"/>
  </w:num>
  <w:num w:numId="14" w16cid:durableId="2104839253">
    <w:abstractNumId w:val="13"/>
  </w:num>
  <w:num w:numId="15" w16cid:durableId="1570187589">
    <w:abstractNumId w:val="28"/>
  </w:num>
  <w:num w:numId="16" w16cid:durableId="1055158574">
    <w:abstractNumId w:val="12"/>
  </w:num>
  <w:num w:numId="17" w16cid:durableId="1370035926">
    <w:abstractNumId w:val="7"/>
  </w:num>
  <w:num w:numId="18" w16cid:durableId="1598949646">
    <w:abstractNumId w:val="20"/>
  </w:num>
  <w:num w:numId="19" w16cid:durableId="1049190668">
    <w:abstractNumId w:val="18"/>
  </w:num>
  <w:num w:numId="20" w16cid:durableId="2142726469">
    <w:abstractNumId w:val="9"/>
  </w:num>
  <w:num w:numId="21" w16cid:durableId="309746317">
    <w:abstractNumId w:val="6"/>
  </w:num>
  <w:num w:numId="22" w16cid:durableId="951479509">
    <w:abstractNumId w:val="22"/>
  </w:num>
  <w:num w:numId="23" w16cid:durableId="1993437295">
    <w:abstractNumId w:val="24"/>
  </w:num>
  <w:num w:numId="24" w16cid:durableId="2006546796">
    <w:abstractNumId w:val="31"/>
  </w:num>
  <w:num w:numId="25" w16cid:durableId="1349068134">
    <w:abstractNumId w:val="4"/>
  </w:num>
  <w:num w:numId="26" w16cid:durableId="1630210862">
    <w:abstractNumId w:val="23"/>
  </w:num>
  <w:num w:numId="27" w16cid:durableId="43022345">
    <w:abstractNumId w:val="19"/>
  </w:num>
  <w:num w:numId="28" w16cid:durableId="2109693896">
    <w:abstractNumId w:val="8"/>
  </w:num>
  <w:num w:numId="29" w16cid:durableId="623123289">
    <w:abstractNumId w:val="30"/>
  </w:num>
  <w:num w:numId="30" w16cid:durableId="351497822">
    <w:abstractNumId w:val="5"/>
  </w:num>
  <w:num w:numId="31" w16cid:durableId="1063138420">
    <w:abstractNumId w:val="2"/>
  </w:num>
  <w:num w:numId="32" w16cid:durableId="1815758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1DE0"/>
    <w:rsid w:val="00017FA6"/>
    <w:rsid w:val="000361F7"/>
    <w:rsid w:val="00042F25"/>
    <w:rsid w:val="00043ADF"/>
    <w:rsid w:val="00093370"/>
    <w:rsid w:val="000A565A"/>
    <w:rsid w:val="000C407B"/>
    <w:rsid w:val="000D3CA9"/>
    <w:rsid w:val="000D7B7B"/>
    <w:rsid w:val="000E0AB4"/>
    <w:rsid w:val="000E0C6F"/>
    <w:rsid w:val="000F7364"/>
    <w:rsid w:val="001435F7"/>
    <w:rsid w:val="001455E8"/>
    <w:rsid w:val="001600BB"/>
    <w:rsid w:val="00162DDA"/>
    <w:rsid w:val="00173902"/>
    <w:rsid w:val="001806EC"/>
    <w:rsid w:val="001906C6"/>
    <w:rsid w:val="001B5941"/>
    <w:rsid w:val="001C611C"/>
    <w:rsid w:val="001C6D7D"/>
    <w:rsid w:val="001E3DF0"/>
    <w:rsid w:val="0021582D"/>
    <w:rsid w:val="002450C4"/>
    <w:rsid w:val="002505AE"/>
    <w:rsid w:val="002A153C"/>
    <w:rsid w:val="002A728C"/>
    <w:rsid w:val="002D62B6"/>
    <w:rsid w:val="002F45DA"/>
    <w:rsid w:val="00344D27"/>
    <w:rsid w:val="0035304A"/>
    <w:rsid w:val="00363695"/>
    <w:rsid w:val="0037011E"/>
    <w:rsid w:val="003A6C35"/>
    <w:rsid w:val="003B107D"/>
    <w:rsid w:val="003B1BAE"/>
    <w:rsid w:val="003B1BED"/>
    <w:rsid w:val="003B7BD6"/>
    <w:rsid w:val="003D123F"/>
    <w:rsid w:val="003D7919"/>
    <w:rsid w:val="003F1D5B"/>
    <w:rsid w:val="004046DC"/>
    <w:rsid w:val="00470357"/>
    <w:rsid w:val="00496346"/>
    <w:rsid w:val="004A4016"/>
    <w:rsid w:val="004A703E"/>
    <w:rsid w:val="004B19FE"/>
    <w:rsid w:val="004B4D2C"/>
    <w:rsid w:val="004D135D"/>
    <w:rsid w:val="005120DC"/>
    <w:rsid w:val="00546E74"/>
    <w:rsid w:val="005566C3"/>
    <w:rsid w:val="005816B5"/>
    <w:rsid w:val="005825CA"/>
    <w:rsid w:val="0058262E"/>
    <w:rsid w:val="00590C65"/>
    <w:rsid w:val="00591608"/>
    <w:rsid w:val="00595D7E"/>
    <w:rsid w:val="005A4344"/>
    <w:rsid w:val="005D3DF3"/>
    <w:rsid w:val="005D4188"/>
    <w:rsid w:val="005E669B"/>
    <w:rsid w:val="00623E7E"/>
    <w:rsid w:val="00632AA0"/>
    <w:rsid w:val="00643672"/>
    <w:rsid w:val="00646427"/>
    <w:rsid w:val="006554EB"/>
    <w:rsid w:val="00663881"/>
    <w:rsid w:val="00680803"/>
    <w:rsid w:val="00687AFE"/>
    <w:rsid w:val="006B46FC"/>
    <w:rsid w:val="006B7454"/>
    <w:rsid w:val="006E6007"/>
    <w:rsid w:val="006E644A"/>
    <w:rsid w:val="00716201"/>
    <w:rsid w:val="007408A3"/>
    <w:rsid w:val="00743031"/>
    <w:rsid w:val="007437D9"/>
    <w:rsid w:val="00771268"/>
    <w:rsid w:val="00772E20"/>
    <w:rsid w:val="00773523"/>
    <w:rsid w:val="007772F8"/>
    <w:rsid w:val="00783377"/>
    <w:rsid w:val="007913EE"/>
    <w:rsid w:val="007A0A3D"/>
    <w:rsid w:val="007C471E"/>
    <w:rsid w:val="007C54F9"/>
    <w:rsid w:val="007E2F1F"/>
    <w:rsid w:val="007E6098"/>
    <w:rsid w:val="007F63EF"/>
    <w:rsid w:val="00813FEF"/>
    <w:rsid w:val="00814C23"/>
    <w:rsid w:val="008210F4"/>
    <w:rsid w:val="008213A6"/>
    <w:rsid w:val="008264E6"/>
    <w:rsid w:val="00835327"/>
    <w:rsid w:val="0084399E"/>
    <w:rsid w:val="00862BE2"/>
    <w:rsid w:val="008632E4"/>
    <w:rsid w:val="008927DE"/>
    <w:rsid w:val="008A3FD8"/>
    <w:rsid w:val="008C0735"/>
    <w:rsid w:val="008E0416"/>
    <w:rsid w:val="00905779"/>
    <w:rsid w:val="009136F0"/>
    <w:rsid w:val="0092099A"/>
    <w:rsid w:val="00920CE8"/>
    <w:rsid w:val="00961087"/>
    <w:rsid w:val="0098002A"/>
    <w:rsid w:val="00982DC4"/>
    <w:rsid w:val="00993118"/>
    <w:rsid w:val="009C6585"/>
    <w:rsid w:val="009D3D41"/>
    <w:rsid w:val="009E1398"/>
    <w:rsid w:val="00A12836"/>
    <w:rsid w:val="00A12BAF"/>
    <w:rsid w:val="00A14E81"/>
    <w:rsid w:val="00A1534B"/>
    <w:rsid w:val="00A17087"/>
    <w:rsid w:val="00A4037E"/>
    <w:rsid w:val="00A502B6"/>
    <w:rsid w:val="00A522AB"/>
    <w:rsid w:val="00A6601B"/>
    <w:rsid w:val="00A710B2"/>
    <w:rsid w:val="00A9642F"/>
    <w:rsid w:val="00AA1C73"/>
    <w:rsid w:val="00AC2F32"/>
    <w:rsid w:val="00AD16CC"/>
    <w:rsid w:val="00AE4A92"/>
    <w:rsid w:val="00B06522"/>
    <w:rsid w:val="00B27AEC"/>
    <w:rsid w:val="00B322A8"/>
    <w:rsid w:val="00B33C04"/>
    <w:rsid w:val="00B35D78"/>
    <w:rsid w:val="00B52607"/>
    <w:rsid w:val="00B57299"/>
    <w:rsid w:val="00B93735"/>
    <w:rsid w:val="00BA4ED4"/>
    <w:rsid w:val="00BC120E"/>
    <w:rsid w:val="00BC3137"/>
    <w:rsid w:val="00BC379C"/>
    <w:rsid w:val="00BE1461"/>
    <w:rsid w:val="00BE28AF"/>
    <w:rsid w:val="00C02BAC"/>
    <w:rsid w:val="00C11471"/>
    <w:rsid w:val="00C30F1B"/>
    <w:rsid w:val="00C37A3A"/>
    <w:rsid w:val="00C42446"/>
    <w:rsid w:val="00C546B0"/>
    <w:rsid w:val="00C56B53"/>
    <w:rsid w:val="00C57D3E"/>
    <w:rsid w:val="00C67B9B"/>
    <w:rsid w:val="00C81CCA"/>
    <w:rsid w:val="00C841B6"/>
    <w:rsid w:val="00C948E6"/>
    <w:rsid w:val="00CA79E4"/>
    <w:rsid w:val="00CC0637"/>
    <w:rsid w:val="00CC6ECB"/>
    <w:rsid w:val="00CF4111"/>
    <w:rsid w:val="00CF6B27"/>
    <w:rsid w:val="00D077BD"/>
    <w:rsid w:val="00D22A05"/>
    <w:rsid w:val="00D2582C"/>
    <w:rsid w:val="00D3224D"/>
    <w:rsid w:val="00D65F79"/>
    <w:rsid w:val="00D67D3C"/>
    <w:rsid w:val="00D76515"/>
    <w:rsid w:val="00DA36AD"/>
    <w:rsid w:val="00DB70A5"/>
    <w:rsid w:val="00DC159D"/>
    <w:rsid w:val="00E073FC"/>
    <w:rsid w:val="00E20794"/>
    <w:rsid w:val="00E259F0"/>
    <w:rsid w:val="00E25FB9"/>
    <w:rsid w:val="00E30008"/>
    <w:rsid w:val="00E30084"/>
    <w:rsid w:val="00E31AA4"/>
    <w:rsid w:val="00E457A4"/>
    <w:rsid w:val="00E52249"/>
    <w:rsid w:val="00E73F29"/>
    <w:rsid w:val="00E81F27"/>
    <w:rsid w:val="00E90F0D"/>
    <w:rsid w:val="00E97B57"/>
    <w:rsid w:val="00EA4B99"/>
    <w:rsid w:val="00EB26C4"/>
    <w:rsid w:val="00ED7C88"/>
    <w:rsid w:val="00EE1930"/>
    <w:rsid w:val="00EF094D"/>
    <w:rsid w:val="00F32CAA"/>
    <w:rsid w:val="00F40C2A"/>
    <w:rsid w:val="00F44D07"/>
    <w:rsid w:val="00F574CE"/>
    <w:rsid w:val="00F741B3"/>
    <w:rsid w:val="00F82254"/>
    <w:rsid w:val="00F95742"/>
    <w:rsid w:val="00FA265E"/>
    <w:rsid w:val="00FA2C7F"/>
    <w:rsid w:val="00FA4EFE"/>
    <w:rsid w:val="00FD074F"/>
    <w:rsid w:val="00FF26E6"/>
    <w:rsid w:val="01750A29"/>
    <w:rsid w:val="0431684A"/>
    <w:rsid w:val="048F4A4A"/>
    <w:rsid w:val="08A07DD3"/>
    <w:rsid w:val="094CBD9A"/>
    <w:rsid w:val="0A3C4E34"/>
    <w:rsid w:val="0AB0A085"/>
    <w:rsid w:val="0D369616"/>
    <w:rsid w:val="10FE76ED"/>
    <w:rsid w:val="15FF6D9C"/>
    <w:rsid w:val="18F3DD0B"/>
    <w:rsid w:val="1973814A"/>
    <w:rsid w:val="1CA4AC72"/>
    <w:rsid w:val="2210A069"/>
    <w:rsid w:val="222F6D9C"/>
    <w:rsid w:val="24D3EEDA"/>
    <w:rsid w:val="287FE1ED"/>
    <w:rsid w:val="2C70E725"/>
    <w:rsid w:val="2FD2EFAD"/>
    <w:rsid w:val="34BBD173"/>
    <w:rsid w:val="39A16A72"/>
    <w:rsid w:val="3E441170"/>
    <w:rsid w:val="451DB0C2"/>
    <w:rsid w:val="45C503A1"/>
    <w:rsid w:val="46B9A2C2"/>
    <w:rsid w:val="4BCCC95A"/>
    <w:rsid w:val="4CCC46AC"/>
    <w:rsid w:val="51D58D7F"/>
    <w:rsid w:val="5585C060"/>
    <w:rsid w:val="562AB11B"/>
    <w:rsid w:val="572BB52D"/>
    <w:rsid w:val="5BEC56C4"/>
    <w:rsid w:val="6252ED28"/>
    <w:rsid w:val="66E9A0B4"/>
    <w:rsid w:val="68049646"/>
    <w:rsid w:val="6D21FEF2"/>
    <w:rsid w:val="72ADE792"/>
    <w:rsid w:val="7D4010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D1DE9"/>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character" w:customStyle="1" w:styleId="Other">
    <w:name w:val="Other_"/>
    <w:basedOn w:val="Domylnaczcionkaakapitu"/>
    <w:link w:val="Other0"/>
    <w:rsid w:val="005825CA"/>
    <w:rPr>
      <w:rFonts w:ascii="Calibri" w:eastAsia="Calibri" w:hAnsi="Calibri" w:cs="Calibri"/>
      <w:sz w:val="18"/>
      <w:szCs w:val="18"/>
    </w:rPr>
  </w:style>
  <w:style w:type="paragraph" w:customStyle="1" w:styleId="Other0">
    <w:name w:val="Other"/>
    <w:basedOn w:val="Normalny"/>
    <w:link w:val="Other"/>
    <w:rsid w:val="005825CA"/>
    <w:pPr>
      <w:widowControl w:val="0"/>
      <w:spacing w:after="0" w:line="240" w:lineRule="auto"/>
    </w:pPr>
    <w:rPr>
      <w:rFonts w:ascii="Calibri" w:eastAsia="Calibri" w:hAnsi="Calibri" w:cs="Calibri"/>
      <w:sz w:val="18"/>
      <w:szCs w:val="18"/>
    </w:rPr>
  </w:style>
  <w:style w:type="paragraph" w:styleId="Tematkomentarza">
    <w:name w:val="annotation subject"/>
    <w:basedOn w:val="Tekstkomentarza"/>
    <w:next w:val="Tekstkomentarza"/>
    <w:link w:val="TematkomentarzaZnak"/>
    <w:uiPriority w:val="99"/>
    <w:semiHidden/>
    <w:unhideWhenUsed/>
    <w:rsid w:val="00680803"/>
    <w:rPr>
      <w:b/>
      <w:bCs/>
    </w:rPr>
  </w:style>
  <w:style w:type="character" w:customStyle="1" w:styleId="TematkomentarzaZnak">
    <w:name w:val="Temat komentarza Znak"/>
    <w:basedOn w:val="TekstkomentarzaZnak"/>
    <w:link w:val="Tematkomentarza"/>
    <w:uiPriority w:val="99"/>
    <w:semiHidden/>
    <w:rsid w:val="00680803"/>
    <w:rPr>
      <w:b/>
      <w:bCs/>
      <w:sz w:val="20"/>
      <w:szCs w:val="20"/>
    </w:rPr>
  </w:style>
  <w:style w:type="paragraph" w:styleId="Tekstpodstawowy2">
    <w:name w:val="Body Text 2"/>
    <w:basedOn w:val="Normalny"/>
    <w:link w:val="Tekstpodstawowy2Znak"/>
    <w:rsid w:val="004B4D2C"/>
    <w:pPr>
      <w:autoSpaceDN w:val="0"/>
      <w:spacing w:after="120" w:line="240" w:lineRule="auto"/>
      <w:ind w:left="900"/>
      <w:textAlignment w:val="baseline"/>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4B4D2C"/>
    <w:rPr>
      <w:rFonts w:ascii="Arial" w:eastAsia="Times New Roman" w:hAnsi="Arial" w:cs="Times New Roman"/>
      <w:sz w:val="24"/>
      <w:szCs w:val="24"/>
      <w:lang w:val="en-US"/>
    </w:rPr>
  </w:style>
  <w:style w:type="paragraph" w:styleId="Poprawka">
    <w:name w:val="Revision"/>
    <w:hidden/>
    <w:uiPriority w:val="99"/>
    <w:semiHidden/>
    <w:rsid w:val="001435F7"/>
    <w:pPr>
      <w:spacing w:after="0" w:line="240" w:lineRule="auto"/>
    </w:pPr>
  </w:style>
  <w:style w:type="paragraph" w:customStyle="1" w:styleId="pf0">
    <w:name w:val="pf0"/>
    <w:basedOn w:val="Normalny"/>
    <w:rsid w:val="000E0AB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E0AB4"/>
    <w:rPr>
      <w:rFonts w:ascii="Segoe UI" w:hAnsi="Segoe UI" w:cs="Segoe UI" w:hint="default"/>
      <w:b/>
      <w:bCs/>
      <w:i/>
      <w:iCs/>
      <w:sz w:val="18"/>
      <w:szCs w:val="18"/>
    </w:rPr>
  </w:style>
  <w:style w:type="character" w:customStyle="1" w:styleId="cf11">
    <w:name w:val="cf11"/>
    <w:basedOn w:val="Domylnaczcionkaakapitu"/>
    <w:rsid w:val="005566C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BE98F0B1FEB924DA66FB8A39EEE3474" ma:contentTypeVersion="15" ma:contentTypeDescription="Utwórz nowy dokument." ma:contentTypeScope="" ma:versionID="88b2c5bb06c86da3b6293a8635b2c819">
  <xsd:schema xmlns:xsd="http://www.w3.org/2001/XMLSchema" xmlns:xs="http://www.w3.org/2001/XMLSchema" xmlns:p="http://schemas.microsoft.com/office/2006/metadata/properties" xmlns:ns3="20006355-b6ea-4ea9-aa08-6862a4777c70" xmlns:ns4="01eea6a7-472d-4a18-b1e1-f8b3825a2139" targetNamespace="http://schemas.microsoft.com/office/2006/metadata/properties" ma:root="true" ma:fieldsID="117d81c109b33833a3b8fa72beb227b5" ns3:_="" ns4:_="">
    <xsd:import namespace="20006355-b6ea-4ea9-aa08-6862a4777c70"/>
    <xsd:import namespace="01eea6a7-472d-4a18-b1e1-f8b3825a21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006355-b6ea-4ea9-aa08-6862a4777c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ea6a7-472d-4a18-b1e1-f8b3825a213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19B1A4-7569-4045-9B41-FE0DE83B7C6F}">
  <ds:schemaRefs>
    <ds:schemaRef ds:uri="http://schemas.openxmlformats.org/officeDocument/2006/bibliography"/>
  </ds:schemaRefs>
</ds:datastoreItem>
</file>

<file path=customXml/itemProps2.xml><?xml version="1.0" encoding="utf-8"?>
<ds:datastoreItem xmlns:ds="http://schemas.openxmlformats.org/officeDocument/2006/customXml" ds:itemID="{1A08ECA7-D07D-4706-82E1-1772EDFFF5DB}">
  <ds:schemaRefs>
    <ds:schemaRef ds:uri="http://schemas.microsoft.com/sharepoint/v3/contenttype/forms"/>
  </ds:schemaRefs>
</ds:datastoreItem>
</file>

<file path=customXml/itemProps3.xml><?xml version="1.0" encoding="utf-8"?>
<ds:datastoreItem xmlns:ds="http://schemas.openxmlformats.org/officeDocument/2006/customXml" ds:itemID="{C10C5333-8FD0-48BC-A1EA-1CA53DF4E7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BE2194-717D-4371-949F-226B2592E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006355-b6ea-4ea9-aa08-6862a4777c70"/>
    <ds:schemaRef ds:uri="01eea6a7-472d-4a18-b1e1-f8b3825a21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2673</Words>
  <Characters>16044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Michał Zdanowski</cp:lastModifiedBy>
  <cp:revision>3</cp:revision>
  <dcterms:created xsi:type="dcterms:W3CDTF">2023-12-04T10:18:00Z</dcterms:created>
  <dcterms:modified xsi:type="dcterms:W3CDTF">2023-12-04T10:19:00Z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0x010100FBE98F0B1FEB924DA66FB8A39EEE3474</vt:lpwstr>
  </property>
</Properties>
</file>